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D23" w:rsidRDefault="00664B8A">
      <w:pPr>
        <w:pStyle w:val="berschrift2"/>
        <w:divId w:val="1593002984"/>
        <w:rPr>
          <w:rFonts w:ascii="Verdana" w:eastAsia="Times New Roman" w:hAnsi="Verdana"/>
        </w:rPr>
      </w:pPr>
      <w:r>
        <w:rPr>
          <w:rFonts w:ascii="Verdana" w:eastAsia="Times New Roman" w:hAnsi="Verdana"/>
        </w:rPr>
        <w:t>Energieeffizienzdiagnose-Bericht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7"/>
        <w:gridCol w:w="5130"/>
      </w:tblGrid>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Computername</w:t>
            </w:r>
          </w:p>
        </w:tc>
        <w:tc>
          <w:tcPr>
            <w:tcW w:w="0" w:type="auto"/>
            <w:vAlign w:val="center"/>
            <w:hideMark/>
          </w:tcPr>
          <w:p w:rsidR="00C95D23" w:rsidRDefault="00C95D23">
            <w:pPr>
              <w:rPr>
                <w:rFonts w:ascii="Verdana" w:eastAsia="Times New Roman" w:hAnsi="Verdana"/>
                <w:b/>
                <w:bCs/>
                <w:sz w:val="20"/>
                <w:szCs w:val="20"/>
              </w:rPr>
            </w:pPr>
            <w:bookmarkStart w:id="0" w:name="_GoBack"/>
            <w:bookmarkEnd w:id="0"/>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Überprüfungszeit</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2014-01-16T07:56:28Z</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Überprüfungsdauer</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 xml:space="preserve">60 Sekunden </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Systemhersteller</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Gigabyte Technology Co., Ltd.</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Systemproduktname</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Z87X-UD3H</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BIOS-Datum</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04/17/2013</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BIOS-Version</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F3</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proofErr w:type="spellStart"/>
            <w:r>
              <w:rPr>
                <w:rFonts w:ascii="Verdana" w:eastAsia="Times New Roman" w:hAnsi="Verdana"/>
                <w:sz w:val="20"/>
                <w:szCs w:val="20"/>
              </w:rPr>
              <w:t>Betriebssystembuild</w:t>
            </w:r>
            <w:proofErr w:type="spellEnd"/>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7601</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Plattformrolle</w:t>
            </w:r>
          </w:p>
        </w:tc>
        <w:tc>
          <w:tcPr>
            <w:tcW w:w="0" w:type="auto"/>
            <w:vAlign w:val="center"/>
            <w:hideMark/>
          </w:tcPr>
          <w:p w:rsidR="00C95D23" w:rsidRDefault="00664B8A">
            <w:pPr>
              <w:rPr>
                <w:rFonts w:ascii="Verdana" w:eastAsia="Times New Roman" w:hAnsi="Verdana"/>
                <w:b/>
                <w:bCs/>
                <w:sz w:val="20"/>
                <w:szCs w:val="20"/>
              </w:rPr>
            </w:pPr>
            <w:proofErr w:type="spellStart"/>
            <w:r>
              <w:rPr>
                <w:rFonts w:ascii="Verdana" w:eastAsia="Times New Roman" w:hAnsi="Verdana"/>
                <w:b/>
                <w:bCs/>
                <w:sz w:val="20"/>
                <w:szCs w:val="20"/>
              </w:rPr>
              <w:t>PlatformRoleDesktop</w:t>
            </w:r>
            <w:proofErr w:type="spellEnd"/>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Netzbetrieb</w:t>
            </w:r>
          </w:p>
        </w:tc>
        <w:tc>
          <w:tcPr>
            <w:tcW w:w="0" w:type="auto"/>
            <w:vAlign w:val="center"/>
            <w:hideMark/>
          </w:tcPr>
          <w:p w:rsidR="00C95D23" w:rsidRDefault="00664B8A">
            <w:pPr>
              <w:rPr>
                <w:rFonts w:ascii="Verdana" w:eastAsia="Times New Roman" w:hAnsi="Verdana"/>
                <w:b/>
                <w:bCs/>
                <w:sz w:val="20"/>
                <w:szCs w:val="20"/>
              </w:rPr>
            </w:pPr>
            <w:proofErr w:type="spellStart"/>
            <w:r>
              <w:rPr>
                <w:rFonts w:ascii="Verdana" w:eastAsia="Times New Roman" w:hAnsi="Verdana"/>
                <w:b/>
                <w:bCs/>
                <w:sz w:val="20"/>
                <w:szCs w:val="20"/>
              </w:rPr>
              <w:t>true</w:t>
            </w:r>
            <w:proofErr w:type="spellEnd"/>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Prozessanzahl</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74</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Threadanzahl</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1028</w:t>
            </w:r>
          </w:p>
        </w:tc>
      </w:tr>
      <w:tr w:rsidR="00C95D23">
        <w:trPr>
          <w:divId w:val="1593002984"/>
          <w:tblCellSpacing w:w="15" w:type="dxa"/>
        </w:trPr>
        <w:tc>
          <w:tcPr>
            <w:tcW w:w="0" w:type="auto"/>
            <w:vAlign w:val="center"/>
            <w:hideMark/>
          </w:tcPr>
          <w:p w:rsidR="00C95D23" w:rsidRDefault="00664B8A">
            <w:pPr>
              <w:rPr>
                <w:rFonts w:ascii="Verdana" w:eastAsia="Times New Roman" w:hAnsi="Verdana"/>
                <w:sz w:val="20"/>
                <w:szCs w:val="20"/>
              </w:rPr>
            </w:pPr>
            <w:r>
              <w:rPr>
                <w:rFonts w:ascii="Verdana" w:eastAsia="Times New Roman" w:hAnsi="Verdana"/>
                <w:sz w:val="20"/>
                <w:szCs w:val="20"/>
              </w:rPr>
              <w:t>Berichts-GUID</w:t>
            </w:r>
          </w:p>
        </w:tc>
        <w:tc>
          <w:tcPr>
            <w:tcW w:w="0" w:type="auto"/>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 xml:space="preserve">{eac3b5de-7a90-4278-acde-1e5ca35da127} </w:t>
            </w:r>
          </w:p>
        </w:tc>
      </w:tr>
    </w:tbl>
    <w:p w:rsidR="00C95D23" w:rsidRDefault="00664B8A">
      <w:pPr>
        <w:pStyle w:val="berschrift3"/>
        <w:divId w:val="1593002984"/>
        <w:rPr>
          <w:rFonts w:ascii="Verdana" w:eastAsia="Times New Roman" w:hAnsi="Verdana"/>
        </w:rPr>
      </w:pPr>
      <w:r>
        <w:rPr>
          <w:rFonts w:ascii="Verdana" w:eastAsia="Times New Roman" w:hAnsi="Verdana"/>
        </w:rPr>
        <w:t>Analyseergebnisse</w:t>
      </w:r>
    </w:p>
    <w:p w:rsidR="00C95D23" w:rsidRDefault="00664B8A">
      <w:pPr>
        <w:pStyle w:val="berschrift4"/>
        <w:divId w:val="1593002984"/>
        <w:rPr>
          <w:rFonts w:ascii="Verdana" w:eastAsia="Times New Roman" w:hAnsi="Verdana"/>
        </w:rPr>
      </w:pPr>
      <w:r>
        <w:rPr>
          <w:rFonts w:ascii="Verdana" w:eastAsia="Times New Roman" w:hAnsi="Verdana"/>
        </w:rPr>
        <w:t>Fehler</w:t>
      </w:r>
    </w:p>
    <w:p w:rsidR="00C95D23" w:rsidRDefault="00664B8A">
      <w:pPr>
        <w:divId w:val="2082171531"/>
        <w:rPr>
          <w:rFonts w:ascii="Verdana" w:eastAsia="Times New Roman" w:hAnsi="Verdana"/>
          <w:b/>
          <w:bCs/>
          <w:sz w:val="20"/>
          <w:szCs w:val="20"/>
        </w:rPr>
      </w:pPr>
      <w:proofErr w:type="spellStart"/>
      <w:r>
        <w:rPr>
          <w:rFonts w:ascii="Verdana" w:eastAsia="Times New Roman" w:hAnsi="Verdana"/>
          <w:b/>
          <w:bCs/>
          <w:sz w:val="20"/>
          <w:szCs w:val="20"/>
        </w:rPr>
        <w:t>Systemverfügbarkeitsanforderungen:Anforderung</w:t>
      </w:r>
      <w:proofErr w:type="spellEnd"/>
      <w:r>
        <w:rPr>
          <w:rFonts w:ascii="Verdana" w:eastAsia="Times New Roman" w:hAnsi="Verdana"/>
          <w:b/>
          <w:bCs/>
          <w:sz w:val="20"/>
          <w:szCs w:val="20"/>
        </w:rPr>
        <w:t xml:space="preserve"> "System erforderlich"</w:t>
      </w:r>
    </w:p>
    <w:p w:rsidR="00C95D23" w:rsidRDefault="00664B8A">
      <w:pPr>
        <w:divId w:val="220676511"/>
        <w:rPr>
          <w:rFonts w:ascii="Verdana" w:eastAsia="Times New Roman" w:hAnsi="Verdana"/>
          <w:sz w:val="20"/>
          <w:szCs w:val="20"/>
        </w:rPr>
      </w:pPr>
      <w:r>
        <w:rPr>
          <w:rFonts w:ascii="Verdana" w:eastAsia="Times New Roman" w:hAnsi="Verdana"/>
          <w:sz w:val="20"/>
          <w:szCs w:val="20"/>
        </w:rPr>
        <w:t xml:space="preserve">Das Gerät oder der Treiber hat eine Anforderung gestellt, um zu verhindern, dass das System automatisch in den </w:t>
      </w:r>
      <w:proofErr w:type="spellStart"/>
      <w:r>
        <w:rPr>
          <w:rFonts w:ascii="Verdana" w:eastAsia="Times New Roman" w:hAnsi="Verdana"/>
          <w:sz w:val="20"/>
          <w:szCs w:val="20"/>
        </w:rPr>
        <w:t>Standbymodus</w:t>
      </w:r>
      <w:proofErr w:type="spellEnd"/>
      <w:r>
        <w:rPr>
          <w:rFonts w:ascii="Verdana" w:eastAsia="Times New Roman" w:hAnsi="Verdana"/>
          <w:sz w:val="20"/>
          <w:szCs w:val="20"/>
        </w:rPr>
        <w:t xml:space="preserve"> wechselt.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0"/>
        <w:gridCol w:w="7692"/>
      </w:tblGrid>
      <w:tr w:rsidR="00C95D23" w:rsidRPr="00A36433">
        <w:trPr>
          <w:divId w:val="20264266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Anfordernde Treiberinstanz</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PCI\VEN_13F6&amp;DEV_8788&amp;SUBSYS_83141043&amp;REV_00\5&amp;5776ecc&amp;0&amp;2000E6</w:t>
            </w:r>
          </w:p>
        </w:tc>
      </w:tr>
      <w:tr w:rsidR="00C95D23" w:rsidRPr="00A36433">
        <w:trPr>
          <w:divId w:val="20264266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Anfordernde Geräteinstanz</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ASUS Xonar HDAV 1.3 Audio Device</w:t>
            </w:r>
          </w:p>
        </w:tc>
      </w:tr>
    </w:tbl>
    <w:p w:rsidR="00C95D23" w:rsidRDefault="00664B8A">
      <w:pPr>
        <w:divId w:val="697240454"/>
        <w:rPr>
          <w:rFonts w:ascii="Verdana" w:eastAsia="Times New Roman" w:hAnsi="Verdana"/>
          <w:b/>
          <w:bCs/>
          <w:sz w:val="20"/>
          <w:szCs w:val="20"/>
        </w:rPr>
      </w:pPr>
      <w:proofErr w:type="spellStart"/>
      <w:r>
        <w:rPr>
          <w:rFonts w:ascii="Verdana" w:eastAsia="Times New Roman" w:hAnsi="Verdana"/>
          <w:b/>
          <w:bCs/>
          <w:sz w:val="20"/>
          <w:szCs w:val="20"/>
        </w:rPr>
        <w:t>CPU-Auslastung:Prozessorauslastung</w:t>
      </w:r>
      <w:proofErr w:type="spellEnd"/>
      <w:r>
        <w:rPr>
          <w:rFonts w:ascii="Verdana" w:eastAsia="Times New Roman" w:hAnsi="Verdana"/>
          <w:b/>
          <w:bCs/>
          <w:sz w:val="20"/>
          <w:szCs w:val="20"/>
        </w:rPr>
        <w:t xml:space="preserve"> ist hoch</w:t>
      </w:r>
    </w:p>
    <w:p w:rsidR="00C95D23" w:rsidRDefault="00664B8A">
      <w:pPr>
        <w:divId w:val="456991491"/>
        <w:rPr>
          <w:rFonts w:ascii="Verdana" w:eastAsia="Times New Roman" w:hAnsi="Verdana"/>
          <w:sz w:val="20"/>
          <w:szCs w:val="20"/>
        </w:rPr>
      </w:pPr>
      <w:r>
        <w:rPr>
          <w:rFonts w:ascii="Verdana" w:eastAsia="Times New Roman" w:hAnsi="Verdana"/>
          <w:sz w:val="20"/>
          <w:szCs w:val="20"/>
        </w:rPr>
        <w:t>Die durchschnittliche Prozessorauslastung während der Ablaufverfolgung war sehr hoch. Das System verbraucht weniger Energie, wenn die durchschnittliche Prozessorauslastung sehr niedrig ist. Überprüfen Sie die Prozessorauslastung für einzelne Prozesse, um festzustellen, welche Anwendungen und Dienste den größten Anteil an der Gesamtprozessorauslastung haben.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37"/>
        <w:gridCol w:w="807"/>
      </w:tblGrid>
      <w:tr w:rsidR="00C95D23">
        <w:trPr>
          <w:divId w:val="1054037332"/>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Durchschnittliche Auslastung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14.32</w:t>
            </w:r>
          </w:p>
        </w:tc>
      </w:tr>
    </w:tbl>
    <w:p w:rsidR="00C95D23" w:rsidRDefault="00664B8A">
      <w:pPr>
        <w:divId w:val="1737698870"/>
        <w:rPr>
          <w:rFonts w:ascii="Verdana" w:eastAsia="Times New Roman" w:hAnsi="Verdana"/>
          <w:b/>
          <w:bCs/>
          <w:sz w:val="20"/>
          <w:szCs w:val="20"/>
        </w:rPr>
      </w:pPr>
      <w:r>
        <w:rPr>
          <w:rFonts w:ascii="Verdana" w:eastAsia="Times New Roman" w:hAnsi="Verdana"/>
          <w:b/>
          <w:bCs/>
          <w:sz w:val="20"/>
          <w:szCs w:val="20"/>
        </w:rPr>
        <w:t xml:space="preserve">Funktionen der </w:t>
      </w:r>
      <w:proofErr w:type="spellStart"/>
      <w:r>
        <w:rPr>
          <w:rFonts w:ascii="Verdana" w:eastAsia="Times New Roman" w:hAnsi="Verdana"/>
          <w:b/>
          <w:bCs/>
          <w:sz w:val="20"/>
          <w:szCs w:val="20"/>
        </w:rPr>
        <w:t>Plattformenergieverwaltung:PCI</w:t>
      </w:r>
      <w:proofErr w:type="spellEnd"/>
      <w:r>
        <w:rPr>
          <w:rFonts w:ascii="Verdana" w:eastAsia="Times New Roman" w:hAnsi="Verdana"/>
          <w:b/>
          <w:bCs/>
          <w:sz w:val="20"/>
          <w:szCs w:val="20"/>
        </w:rPr>
        <w:t xml:space="preserve"> Express-ASPM (</w:t>
      </w:r>
      <w:proofErr w:type="spellStart"/>
      <w:r>
        <w:rPr>
          <w:rFonts w:ascii="Verdana" w:eastAsia="Times New Roman" w:hAnsi="Verdana"/>
          <w:b/>
          <w:bCs/>
          <w:sz w:val="20"/>
          <w:szCs w:val="20"/>
        </w:rPr>
        <w:t>Active</w:t>
      </w:r>
      <w:proofErr w:type="spellEnd"/>
      <w:r>
        <w:rPr>
          <w:rFonts w:ascii="Verdana" w:eastAsia="Times New Roman" w:hAnsi="Verdana"/>
          <w:b/>
          <w:bCs/>
          <w:sz w:val="20"/>
          <w:szCs w:val="20"/>
        </w:rPr>
        <w:t>-State Power Management) deaktiviert</w:t>
      </w:r>
    </w:p>
    <w:p w:rsidR="00C95D23" w:rsidRDefault="00664B8A">
      <w:pPr>
        <w:divId w:val="1457602419"/>
        <w:rPr>
          <w:rFonts w:ascii="Verdana" w:eastAsia="Times New Roman" w:hAnsi="Verdana"/>
          <w:sz w:val="20"/>
          <w:szCs w:val="20"/>
        </w:rPr>
      </w:pPr>
      <w:r>
        <w:rPr>
          <w:rFonts w:ascii="Verdana" w:eastAsia="Times New Roman" w:hAnsi="Verdana"/>
          <w:sz w:val="20"/>
          <w:szCs w:val="20"/>
        </w:rPr>
        <w:t>PCI Express-ASPM (</w:t>
      </w:r>
      <w:proofErr w:type="spellStart"/>
      <w:r>
        <w:rPr>
          <w:rFonts w:ascii="Verdana" w:eastAsia="Times New Roman" w:hAnsi="Verdana"/>
          <w:sz w:val="20"/>
          <w:szCs w:val="20"/>
        </w:rPr>
        <w:t>Active</w:t>
      </w:r>
      <w:proofErr w:type="spellEnd"/>
      <w:r>
        <w:rPr>
          <w:rFonts w:ascii="Verdana" w:eastAsia="Times New Roman" w:hAnsi="Verdana"/>
          <w:sz w:val="20"/>
          <w:szCs w:val="20"/>
        </w:rPr>
        <w:t>-State Power Management) wurde aufgrund einer bekannten Inkompatibilität mit der Computerhardware deaktiviert.</w:t>
      </w:r>
    </w:p>
    <w:p w:rsidR="00C95D23" w:rsidRDefault="00664B8A">
      <w:pPr>
        <w:pStyle w:val="berschrift4"/>
        <w:divId w:val="1593002984"/>
        <w:rPr>
          <w:rFonts w:ascii="Verdana" w:eastAsia="Times New Roman" w:hAnsi="Verdana"/>
        </w:rPr>
      </w:pPr>
      <w:r>
        <w:rPr>
          <w:rFonts w:ascii="Verdana" w:eastAsia="Times New Roman" w:hAnsi="Verdana"/>
        </w:rPr>
        <w:t>Warnungen</w:t>
      </w:r>
    </w:p>
    <w:p w:rsidR="00C95D23" w:rsidRDefault="00664B8A">
      <w:pPr>
        <w:divId w:val="314721432"/>
        <w:rPr>
          <w:rFonts w:ascii="Verdana" w:eastAsia="Times New Roman" w:hAnsi="Verdana"/>
          <w:b/>
          <w:bCs/>
          <w:sz w:val="20"/>
          <w:szCs w:val="20"/>
        </w:rPr>
      </w:pPr>
      <w:proofErr w:type="spellStart"/>
      <w:r>
        <w:rPr>
          <w:rFonts w:ascii="Verdana" w:eastAsia="Times New Roman" w:hAnsi="Verdana"/>
          <w:b/>
          <w:bCs/>
          <w:sz w:val="20"/>
          <w:szCs w:val="20"/>
        </w:rPr>
        <w:t>Plattform-Zeitgeberauflösung:Plattform-Zeitgeberauflösung</w:t>
      </w:r>
      <w:proofErr w:type="spellEnd"/>
    </w:p>
    <w:p w:rsidR="00C95D23" w:rsidRDefault="00664B8A">
      <w:pPr>
        <w:divId w:val="361248766"/>
        <w:rPr>
          <w:rFonts w:ascii="Verdana" w:eastAsia="Times New Roman" w:hAnsi="Verdana"/>
          <w:sz w:val="20"/>
          <w:szCs w:val="20"/>
        </w:rPr>
      </w:pPr>
      <w:r>
        <w:rPr>
          <w:rFonts w:ascii="Verdana" w:eastAsia="Times New Roman" w:hAnsi="Verdana"/>
          <w:sz w:val="20"/>
          <w:szCs w:val="20"/>
        </w:rPr>
        <w:lastRenderedPageBreak/>
        <w:t xml:space="preserve">Die standardmäßige Plattform-Zeitgeberauflösung beträgt 15,6 </w:t>
      </w:r>
      <w:proofErr w:type="spellStart"/>
      <w:r>
        <w:rPr>
          <w:rFonts w:ascii="Verdana" w:eastAsia="Times New Roman" w:hAnsi="Verdana"/>
          <w:sz w:val="20"/>
          <w:szCs w:val="20"/>
        </w:rPr>
        <w:t>ms</w:t>
      </w:r>
      <w:proofErr w:type="spellEnd"/>
      <w:r>
        <w:rPr>
          <w:rFonts w:ascii="Verdana" w:eastAsia="Times New Roman" w:hAnsi="Verdana"/>
          <w:sz w:val="20"/>
          <w:szCs w:val="20"/>
        </w:rPr>
        <w:t xml:space="preserve"> (15625000 </w:t>
      </w:r>
      <w:proofErr w:type="spellStart"/>
      <w:r>
        <w:rPr>
          <w:rFonts w:ascii="Verdana" w:eastAsia="Times New Roman" w:hAnsi="Verdana"/>
          <w:sz w:val="20"/>
          <w:szCs w:val="20"/>
        </w:rPr>
        <w:t>ns</w:t>
      </w:r>
      <w:proofErr w:type="spellEnd"/>
      <w:r>
        <w:rPr>
          <w:rFonts w:ascii="Verdana" w:eastAsia="Times New Roman" w:hAnsi="Verdana"/>
          <w:sz w:val="20"/>
          <w:szCs w:val="20"/>
        </w:rPr>
        <w:t>) und sollte immer dann verwendet werden, wenn sich das System im Leerlauf befindet. Wenn die Zeitgeberauflösung erhöht wird, sind die Technologien zur Prozessorenergieverwaltung möglicherweise nicht wirksam. Die erhöhte Zeitgeberauflösung kann auf eine Multimediawiedergabe oder Grafikanimationen zurückzuführen sein.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61"/>
        <w:gridCol w:w="1019"/>
      </w:tblGrid>
      <w:tr w:rsidR="00C95D23">
        <w:trPr>
          <w:divId w:val="180029347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Aktuelle Zeitgeberauflösung (100-ns-Einheiten)</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10000</w:t>
            </w:r>
          </w:p>
        </w:tc>
      </w:tr>
      <w:tr w:rsidR="00C95D23">
        <w:trPr>
          <w:divId w:val="180029347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Maximale Zeitgeberperiode (100-ns-Einheiten)</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156001</w:t>
            </w:r>
          </w:p>
        </w:tc>
      </w:tr>
    </w:tbl>
    <w:p w:rsidR="00C95D23" w:rsidRDefault="00664B8A">
      <w:pPr>
        <w:divId w:val="1108698395"/>
        <w:rPr>
          <w:rFonts w:ascii="Verdana" w:eastAsia="Times New Roman" w:hAnsi="Verdana"/>
          <w:b/>
          <w:bCs/>
          <w:sz w:val="20"/>
          <w:szCs w:val="20"/>
        </w:rPr>
      </w:pPr>
      <w:proofErr w:type="spellStart"/>
      <w:r>
        <w:rPr>
          <w:rFonts w:ascii="Verdana" w:eastAsia="Times New Roman" w:hAnsi="Verdana"/>
          <w:b/>
          <w:bCs/>
          <w:sz w:val="20"/>
          <w:szCs w:val="20"/>
        </w:rPr>
        <w:t>Plattform-Zeitgeberauflösung:Ausstehende</w:t>
      </w:r>
      <w:proofErr w:type="spellEnd"/>
      <w:r>
        <w:rPr>
          <w:rFonts w:ascii="Verdana" w:eastAsia="Times New Roman" w:hAnsi="Verdana"/>
          <w:b/>
          <w:bCs/>
          <w:sz w:val="20"/>
          <w:szCs w:val="20"/>
        </w:rPr>
        <w:t xml:space="preserve"> Kernelzeitgeberanforderung</w:t>
      </w:r>
    </w:p>
    <w:p w:rsidR="00C95D23" w:rsidRDefault="00664B8A">
      <w:pPr>
        <w:divId w:val="1870213673"/>
        <w:rPr>
          <w:rFonts w:ascii="Verdana" w:eastAsia="Times New Roman" w:hAnsi="Verdana"/>
          <w:sz w:val="20"/>
          <w:szCs w:val="20"/>
        </w:rPr>
      </w:pPr>
      <w:r>
        <w:rPr>
          <w:rFonts w:ascii="Verdana" w:eastAsia="Times New Roman" w:hAnsi="Verdana"/>
          <w:sz w:val="20"/>
          <w:szCs w:val="20"/>
        </w:rPr>
        <w:t>Von einer Kernelkomponente oder einem Gerätetreiber wurde eine Zeitgeberauflösung angefordert, die kleiner als die maximale Zeitgeberauflösung der Plattform 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9"/>
        <w:gridCol w:w="876"/>
      </w:tblGrid>
      <w:tr w:rsidR="00C95D23">
        <w:trPr>
          <w:divId w:val="554314254"/>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Angeforderter Zeitraum</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20000</w:t>
            </w:r>
          </w:p>
        </w:tc>
      </w:tr>
      <w:tr w:rsidR="00C95D23">
        <w:trPr>
          <w:divId w:val="554314254"/>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Anforderungsanzahl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w:t>
            </w:r>
          </w:p>
        </w:tc>
      </w:tr>
    </w:tbl>
    <w:p w:rsidR="00C95D23" w:rsidRDefault="00664B8A">
      <w:pPr>
        <w:divId w:val="134028279"/>
        <w:rPr>
          <w:rFonts w:ascii="Verdana" w:eastAsia="Times New Roman" w:hAnsi="Verdana"/>
          <w:b/>
          <w:bCs/>
          <w:sz w:val="20"/>
          <w:szCs w:val="20"/>
        </w:rPr>
      </w:pPr>
      <w:proofErr w:type="spellStart"/>
      <w:r>
        <w:rPr>
          <w:rFonts w:ascii="Verdana" w:eastAsia="Times New Roman" w:hAnsi="Verdana"/>
          <w:b/>
          <w:bCs/>
          <w:sz w:val="20"/>
          <w:szCs w:val="20"/>
        </w:rPr>
        <w:t>Plattform-Zeitgeberauflösung:Ausstehende</w:t>
      </w:r>
      <w:proofErr w:type="spellEnd"/>
      <w:r>
        <w:rPr>
          <w:rFonts w:ascii="Verdana" w:eastAsia="Times New Roman" w:hAnsi="Verdana"/>
          <w:b/>
          <w:bCs/>
          <w:sz w:val="20"/>
          <w:szCs w:val="20"/>
        </w:rPr>
        <w:t xml:space="preserve"> Zeitgeberanforderung</w:t>
      </w:r>
    </w:p>
    <w:p w:rsidR="00C95D23" w:rsidRDefault="00664B8A">
      <w:pPr>
        <w:divId w:val="1858881518"/>
        <w:rPr>
          <w:rFonts w:ascii="Verdana" w:eastAsia="Times New Roman" w:hAnsi="Verdana"/>
          <w:sz w:val="20"/>
          <w:szCs w:val="20"/>
        </w:rPr>
      </w:pPr>
      <w:r>
        <w:rPr>
          <w:rFonts w:ascii="Verdana" w:eastAsia="Times New Roman" w:hAnsi="Verdana"/>
          <w:sz w:val="20"/>
          <w:szCs w:val="20"/>
        </w:rPr>
        <w:t>Von einem Programm oder Dienst wurde eine Zeitgeberauflösung angefordert, die kleiner als die maximale Zeitgeberauflösung der Plattform 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2"/>
        <w:gridCol w:w="6610"/>
      </w:tblGrid>
      <w:tr w:rsidR="00C95D23">
        <w:trPr>
          <w:divId w:val="36794938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Angeforderter Zeitraum</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10000</w:t>
            </w:r>
          </w:p>
        </w:tc>
      </w:tr>
      <w:tr w:rsidR="00C95D23">
        <w:trPr>
          <w:divId w:val="36794938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ID des anfordernden Prozesses</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3488</w:t>
            </w:r>
          </w:p>
        </w:tc>
      </w:tr>
      <w:tr w:rsidR="00C95D23" w:rsidRPr="00A36433">
        <w:trPr>
          <w:divId w:val="36794938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Pfad des anfordernden Prozesses</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\Device\HarddiskVolume4\Program Files (x86)\Razer\Synapse\RzSynapse.exe</w:t>
            </w:r>
          </w:p>
        </w:tc>
      </w:tr>
    </w:tbl>
    <w:p w:rsidR="00C95D23" w:rsidRDefault="00664B8A">
      <w:pPr>
        <w:divId w:val="604578366"/>
        <w:rPr>
          <w:rFonts w:ascii="Verdana" w:eastAsia="Times New Roman" w:hAnsi="Verdana"/>
          <w:b/>
          <w:bCs/>
          <w:sz w:val="20"/>
          <w:szCs w:val="20"/>
        </w:rPr>
      </w:pPr>
      <w:proofErr w:type="spellStart"/>
      <w:r>
        <w:rPr>
          <w:rFonts w:ascii="Verdana" w:eastAsia="Times New Roman" w:hAnsi="Verdana"/>
          <w:b/>
          <w:bCs/>
          <w:sz w:val="20"/>
          <w:szCs w:val="20"/>
        </w:rPr>
        <w:t>Plattform-Zeitgeberauflösung:Ausstehende</w:t>
      </w:r>
      <w:proofErr w:type="spellEnd"/>
      <w:r>
        <w:rPr>
          <w:rFonts w:ascii="Verdana" w:eastAsia="Times New Roman" w:hAnsi="Verdana"/>
          <w:b/>
          <w:bCs/>
          <w:sz w:val="20"/>
          <w:szCs w:val="20"/>
        </w:rPr>
        <w:t xml:space="preserve"> Zeitgeberanforderung</w:t>
      </w:r>
    </w:p>
    <w:p w:rsidR="00C95D23" w:rsidRDefault="00664B8A">
      <w:pPr>
        <w:divId w:val="787159052"/>
        <w:rPr>
          <w:rFonts w:ascii="Verdana" w:eastAsia="Times New Roman" w:hAnsi="Verdana"/>
          <w:sz w:val="20"/>
          <w:szCs w:val="20"/>
        </w:rPr>
      </w:pPr>
      <w:r>
        <w:rPr>
          <w:rFonts w:ascii="Verdana" w:eastAsia="Times New Roman" w:hAnsi="Verdana"/>
          <w:sz w:val="20"/>
          <w:szCs w:val="20"/>
        </w:rPr>
        <w:t>Von einem Programm oder Dienst wurde eine Zeitgeberauflösung angefordert, die kleiner als die maximale Zeitgeberauflösung der Plattform 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9"/>
        <w:gridCol w:w="7103"/>
      </w:tblGrid>
      <w:tr w:rsidR="00C95D23">
        <w:trPr>
          <w:divId w:val="25605882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Angeforderter Zeitraum</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10000</w:t>
            </w:r>
          </w:p>
        </w:tc>
      </w:tr>
      <w:tr w:rsidR="00C95D23">
        <w:trPr>
          <w:divId w:val="25605882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ID des anfordernden Prozesses</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1152</w:t>
            </w:r>
          </w:p>
        </w:tc>
      </w:tr>
      <w:tr w:rsidR="00C95D23" w:rsidRPr="00A36433">
        <w:trPr>
          <w:divId w:val="25605882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Pfad des anfordernden Prozesses</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\Device\HarddiskVolume4\Windows\System32\audiodg.exe</w:t>
            </w:r>
          </w:p>
        </w:tc>
      </w:tr>
    </w:tbl>
    <w:p w:rsidR="00C95D23" w:rsidRDefault="00664B8A">
      <w:pPr>
        <w:divId w:val="249654872"/>
        <w:rPr>
          <w:rFonts w:ascii="Verdana" w:eastAsia="Times New Roman" w:hAnsi="Verdana"/>
          <w:b/>
          <w:bCs/>
          <w:sz w:val="20"/>
          <w:szCs w:val="20"/>
        </w:rPr>
      </w:pPr>
      <w:proofErr w:type="spellStart"/>
      <w:r>
        <w:rPr>
          <w:rFonts w:ascii="Verdana" w:eastAsia="Times New Roman" w:hAnsi="Verdana"/>
          <w:b/>
          <w:bCs/>
          <w:sz w:val="20"/>
          <w:szCs w:val="20"/>
        </w:rPr>
        <w:t>Plattform-Zeitgeberauflösung:Ausstehende</w:t>
      </w:r>
      <w:proofErr w:type="spellEnd"/>
      <w:r>
        <w:rPr>
          <w:rFonts w:ascii="Verdana" w:eastAsia="Times New Roman" w:hAnsi="Verdana"/>
          <w:b/>
          <w:bCs/>
          <w:sz w:val="20"/>
          <w:szCs w:val="20"/>
        </w:rPr>
        <w:t xml:space="preserve"> Zeitgeberanforderung</w:t>
      </w:r>
    </w:p>
    <w:p w:rsidR="00C95D23" w:rsidRDefault="00664B8A">
      <w:pPr>
        <w:divId w:val="1417438188"/>
        <w:rPr>
          <w:rFonts w:ascii="Verdana" w:eastAsia="Times New Roman" w:hAnsi="Verdana"/>
          <w:sz w:val="20"/>
          <w:szCs w:val="20"/>
        </w:rPr>
      </w:pPr>
      <w:r>
        <w:rPr>
          <w:rFonts w:ascii="Verdana" w:eastAsia="Times New Roman" w:hAnsi="Verdana"/>
          <w:sz w:val="20"/>
          <w:szCs w:val="20"/>
        </w:rPr>
        <w:t>Von einem Programm oder Dienst wurde eine Zeitgeberauflösung angefordert, die kleiner als die maximale Zeitgeberauflösung der Plattform 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4"/>
        <w:gridCol w:w="7058"/>
      </w:tblGrid>
      <w:tr w:rsidR="00C95D23">
        <w:trPr>
          <w:divId w:val="175651214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Angeforderter Zeitraum</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100000</w:t>
            </w:r>
          </w:p>
        </w:tc>
      </w:tr>
      <w:tr w:rsidR="00C95D23">
        <w:trPr>
          <w:divId w:val="175651214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lastRenderedPageBreak/>
              <w:t>ID des anfordernden Prozesses</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1076</w:t>
            </w:r>
          </w:p>
        </w:tc>
      </w:tr>
      <w:tr w:rsidR="00C95D23" w:rsidRPr="00A36433">
        <w:trPr>
          <w:divId w:val="175651214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Pfad des anfordernden Prozesses</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\Device\HarddiskVolume4\Windows\System32\svchost.exe</w:t>
            </w:r>
          </w:p>
        </w:tc>
      </w:tr>
    </w:tbl>
    <w:p w:rsidR="00C95D23" w:rsidRDefault="00664B8A">
      <w:pPr>
        <w:divId w:val="1070544083"/>
        <w:rPr>
          <w:rFonts w:ascii="Verdana" w:eastAsia="Times New Roman" w:hAnsi="Verdana"/>
          <w:b/>
          <w:bCs/>
          <w:sz w:val="20"/>
          <w:szCs w:val="20"/>
        </w:rPr>
      </w:pPr>
      <w:r>
        <w:rPr>
          <w:rFonts w:ascii="Verdana" w:eastAsia="Times New Roman" w:hAnsi="Verdana"/>
          <w:b/>
          <w:bCs/>
          <w:sz w:val="20"/>
          <w:szCs w:val="20"/>
        </w:rPr>
        <w:t>Energierichtlinie:802.11-Energierichtlinie für Drahtlosverbindungen ist "Maximale Leistung" (Netzbetrieb)</w:t>
      </w:r>
    </w:p>
    <w:p w:rsidR="00C95D23" w:rsidRDefault="00664B8A">
      <w:pPr>
        <w:divId w:val="407970196"/>
        <w:rPr>
          <w:rFonts w:ascii="Verdana" w:eastAsia="Times New Roman" w:hAnsi="Verdana"/>
          <w:sz w:val="20"/>
          <w:szCs w:val="20"/>
        </w:rPr>
      </w:pPr>
      <w:r>
        <w:rPr>
          <w:rFonts w:ascii="Verdana" w:eastAsia="Times New Roman" w:hAnsi="Verdana"/>
          <w:sz w:val="20"/>
          <w:szCs w:val="20"/>
        </w:rPr>
        <w:t>Die aktuelle Energierichtlinie für 802.11-kompatible Drahtlosnetzwerkadapter ist nicht für die Verwendung von Energiesparmodi konfiguriert.</w:t>
      </w:r>
    </w:p>
    <w:p w:rsidR="00C95D23" w:rsidRDefault="00664B8A">
      <w:pPr>
        <w:divId w:val="2094081611"/>
        <w:rPr>
          <w:rFonts w:ascii="Verdana" w:eastAsia="Times New Roman" w:hAnsi="Verdana"/>
          <w:b/>
          <w:bCs/>
          <w:sz w:val="20"/>
          <w:szCs w:val="20"/>
        </w:rPr>
      </w:pPr>
      <w:proofErr w:type="spellStart"/>
      <w:r>
        <w:rPr>
          <w:rFonts w:ascii="Verdana" w:eastAsia="Times New Roman" w:hAnsi="Verdana"/>
          <w:b/>
          <w:bCs/>
          <w:sz w:val="20"/>
          <w:szCs w:val="20"/>
        </w:rPr>
        <w:t>CPU-Auslastung:Einzelner</w:t>
      </w:r>
      <w:proofErr w:type="spellEnd"/>
      <w:r>
        <w:rPr>
          <w:rFonts w:ascii="Verdana" w:eastAsia="Times New Roman" w:hAnsi="Verdana"/>
          <w:b/>
          <w:bCs/>
          <w:sz w:val="20"/>
          <w:szCs w:val="20"/>
        </w:rPr>
        <w:t xml:space="preserve"> Prozess mit erheblicher Prozessorauslastung</w:t>
      </w:r>
    </w:p>
    <w:p w:rsidR="00C95D23" w:rsidRDefault="00664B8A">
      <w:pPr>
        <w:divId w:val="201291775"/>
        <w:rPr>
          <w:rFonts w:ascii="Verdana" w:eastAsia="Times New Roman" w:hAnsi="Verdana"/>
          <w:sz w:val="20"/>
          <w:szCs w:val="20"/>
        </w:rPr>
      </w:pPr>
      <w:r>
        <w:rPr>
          <w:rFonts w:ascii="Verdana" w:eastAsia="Times New Roman" w:hAnsi="Verdana"/>
          <w:sz w:val="20"/>
          <w:szCs w:val="20"/>
        </w:rPr>
        <w:t>Auf diesen Prozess ist ein erheblicher Anteil der Gesamtprozessorauslastung zurückzuführen, die während der Ablaufverfolgung aufgezeichnet wurde.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37"/>
        <w:gridCol w:w="1895"/>
      </w:tblGrid>
      <w:tr w:rsidR="00C95D23">
        <w:trPr>
          <w:divId w:val="1019210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Prozessname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audiodg.exe</w:t>
            </w:r>
          </w:p>
        </w:tc>
      </w:tr>
      <w:tr w:rsidR="00C95D23">
        <w:trPr>
          <w:divId w:val="1019210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PID</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1152</w:t>
            </w:r>
          </w:p>
        </w:tc>
      </w:tr>
      <w:tr w:rsidR="00C95D23">
        <w:trPr>
          <w:divId w:val="1019210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Durchschnittliche Auslastung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2.66</w:t>
            </w:r>
          </w:p>
        </w:tc>
      </w:tr>
      <w:tr w:rsidR="00C95D23">
        <w:trPr>
          <w:divId w:val="1019210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Modul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Durchschnittliche Modulauslastung (%) </w:t>
            </w:r>
          </w:p>
        </w:tc>
      </w:tr>
      <w:tr w:rsidR="00C95D23">
        <w:trPr>
          <w:divId w:val="101921055"/>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\Device\HarddiskVolume4\Windows\System32\AudioEng.dll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1.31</w:t>
            </w:r>
          </w:p>
        </w:tc>
      </w:tr>
      <w:tr w:rsidR="00C95D23">
        <w:trPr>
          <w:divId w:val="101921055"/>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\SystemRoot\system32\drivers\cmhdav.sys</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0.70</w:t>
            </w:r>
          </w:p>
        </w:tc>
      </w:tr>
      <w:tr w:rsidR="00C95D23">
        <w:trPr>
          <w:divId w:val="1019210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w:t>
            </w:r>
            <w:proofErr w:type="spellStart"/>
            <w:r>
              <w:rPr>
                <w:rFonts w:ascii="Verdana" w:eastAsia="Times New Roman" w:hAnsi="Verdana"/>
                <w:b/>
                <w:bCs/>
                <w:sz w:val="20"/>
                <w:szCs w:val="20"/>
              </w:rPr>
              <w:t>SystemRoot</w:t>
            </w:r>
            <w:proofErr w:type="spellEnd"/>
            <w:r>
              <w:rPr>
                <w:rFonts w:ascii="Verdana" w:eastAsia="Times New Roman" w:hAnsi="Verdana"/>
                <w:b/>
                <w:bCs/>
                <w:sz w:val="20"/>
                <w:szCs w:val="20"/>
              </w:rPr>
              <w:t>\system32\ntoskrnl.exe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0.25</w:t>
            </w:r>
          </w:p>
        </w:tc>
      </w:tr>
    </w:tbl>
    <w:p w:rsidR="00C95D23" w:rsidRDefault="00664B8A">
      <w:pPr>
        <w:divId w:val="1629120468"/>
        <w:rPr>
          <w:rFonts w:ascii="Verdana" w:eastAsia="Times New Roman" w:hAnsi="Verdana"/>
          <w:b/>
          <w:bCs/>
          <w:sz w:val="20"/>
          <w:szCs w:val="20"/>
        </w:rPr>
      </w:pPr>
      <w:proofErr w:type="spellStart"/>
      <w:r>
        <w:rPr>
          <w:rFonts w:ascii="Verdana" w:eastAsia="Times New Roman" w:hAnsi="Verdana"/>
          <w:b/>
          <w:bCs/>
          <w:sz w:val="20"/>
          <w:szCs w:val="20"/>
        </w:rPr>
        <w:t>CPU-Auslastung:Einzelner</w:t>
      </w:r>
      <w:proofErr w:type="spellEnd"/>
      <w:r>
        <w:rPr>
          <w:rFonts w:ascii="Verdana" w:eastAsia="Times New Roman" w:hAnsi="Verdana"/>
          <w:b/>
          <w:bCs/>
          <w:sz w:val="20"/>
          <w:szCs w:val="20"/>
        </w:rPr>
        <w:t xml:space="preserve"> Prozess mit erheblicher Prozessorauslastung</w:t>
      </w:r>
    </w:p>
    <w:p w:rsidR="00C95D23" w:rsidRDefault="00664B8A">
      <w:pPr>
        <w:divId w:val="1567841092"/>
        <w:rPr>
          <w:rFonts w:ascii="Verdana" w:eastAsia="Times New Roman" w:hAnsi="Verdana"/>
          <w:sz w:val="20"/>
          <w:szCs w:val="20"/>
        </w:rPr>
      </w:pPr>
      <w:r>
        <w:rPr>
          <w:rFonts w:ascii="Verdana" w:eastAsia="Times New Roman" w:hAnsi="Verdana"/>
          <w:sz w:val="20"/>
          <w:szCs w:val="20"/>
        </w:rPr>
        <w:t>Auf diesen Prozess ist ein erheblicher Anteil der Gesamtprozessorauslastung zurückzuführen, die während der Ablaufverfolgung aufgezeichnet wurde.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74"/>
        <w:gridCol w:w="2458"/>
      </w:tblGrid>
      <w:tr w:rsidR="00C95D23">
        <w:trPr>
          <w:divId w:val="999427300"/>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Prozessname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FlashPlayerPlugin_11_9_900_170.exe</w:t>
            </w:r>
          </w:p>
        </w:tc>
      </w:tr>
      <w:tr w:rsidR="00C95D23">
        <w:trPr>
          <w:divId w:val="999427300"/>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PID</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4484</w:t>
            </w:r>
          </w:p>
        </w:tc>
      </w:tr>
      <w:tr w:rsidR="00C95D23">
        <w:trPr>
          <w:divId w:val="999427300"/>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Durchschnittliche Auslastung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2.45</w:t>
            </w:r>
          </w:p>
        </w:tc>
      </w:tr>
      <w:tr w:rsidR="00C95D23">
        <w:trPr>
          <w:divId w:val="999427300"/>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Modul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Durchschnittliche Modulauslastung (%) </w:t>
            </w:r>
          </w:p>
        </w:tc>
      </w:tr>
      <w:tr w:rsidR="00C95D23">
        <w:trPr>
          <w:divId w:val="999427300"/>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\Device\HarddiskVolume4\Windows\SysWOW64\Macromed\Flash\NPSWF32_11_9_900_170.dll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2.01</w:t>
            </w:r>
          </w:p>
        </w:tc>
      </w:tr>
      <w:tr w:rsidR="00C95D23">
        <w:trPr>
          <w:divId w:val="999427300"/>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w:t>
            </w:r>
            <w:proofErr w:type="spellStart"/>
            <w:r>
              <w:rPr>
                <w:rFonts w:ascii="Verdana" w:eastAsia="Times New Roman" w:hAnsi="Verdana"/>
                <w:b/>
                <w:bCs/>
                <w:sz w:val="20"/>
                <w:szCs w:val="20"/>
              </w:rPr>
              <w:t>SystemRoot</w:t>
            </w:r>
            <w:proofErr w:type="spellEnd"/>
            <w:r>
              <w:rPr>
                <w:rFonts w:ascii="Verdana" w:eastAsia="Times New Roman" w:hAnsi="Verdana"/>
                <w:b/>
                <w:bCs/>
                <w:sz w:val="20"/>
                <w:szCs w:val="20"/>
              </w:rPr>
              <w:t>\system32\ntoskrnl.exe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0.14</w:t>
            </w:r>
          </w:p>
        </w:tc>
      </w:tr>
      <w:tr w:rsidR="00C95D23">
        <w:trPr>
          <w:divId w:val="999427300"/>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\Device\HarddiskVolume4\Windows\SysWOW64\Macromed\Flash\FlashPlayerPlugin_11_9_900_170.exe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0.07</w:t>
            </w:r>
          </w:p>
        </w:tc>
      </w:tr>
    </w:tbl>
    <w:p w:rsidR="00C95D23" w:rsidRDefault="00664B8A">
      <w:pPr>
        <w:divId w:val="1439182159"/>
        <w:rPr>
          <w:rFonts w:ascii="Verdana" w:eastAsia="Times New Roman" w:hAnsi="Verdana"/>
          <w:b/>
          <w:bCs/>
          <w:sz w:val="20"/>
          <w:szCs w:val="20"/>
        </w:rPr>
      </w:pPr>
      <w:proofErr w:type="spellStart"/>
      <w:r>
        <w:rPr>
          <w:rFonts w:ascii="Verdana" w:eastAsia="Times New Roman" w:hAnsi="Verdana"/>
          <w:b/>
          <w:bCs/>
          <w:sz w:val="20"/>
          <w:szCs w:val="20"/>
        </w:rPr>
        <w:t>CPU-Auslastung:Einzelner</w:t>
      </w:r>
      <w:proofErr w:type="spellEnd"/>
      <w:r>
        <w:rPr>
          <w:rFonts w:ascii="Verdana" w:eastAsia="Times New Roman" w:hAnsi="Verdana"/>
          <w:b/>
          <w:bCs/>
          <w:sz w:val="20"/>
          <w:szCs w:val="20"/>
        </w:rPr>
        <w:t xml:space="preserve"> Prozess mit erheblicher Prozessorauslastung</w:t>
      </w:r>
    </w:p>
    <w:p w:rsidR="00C95D23" w:rsidRDefault="00664B8A">
      <w:pPr>
        <w:divId w:val="1100641863"/>
        <w:rPr>
          <w:rFonts w:ascii="Verdana" w:eastAsia="Times New Roman" w:hAnsi="Verdana"/>
          <w:sz w:val="20"/>
          <w:szCs w:val="20"/>
        </w:rPr>
      </w:pPr>
      <w:r>
        <w:rPr>
          <w:rFonts w:ascii="Verdana" w:eastAsia="Times New Roman" w:hAnsi="Verdana"/>
          <w:sz w:val="20"/>
          <w:szCs w:val="20"/>
        </w:rPr>
        <w:t>Auf diesen Prozess ist ein erheblicher Anteil der Gesamtprozessorauslastung zurückzuführen, die während der Ablaufverfolgung aufgezeichnet wurde.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91"/>
        <w:gridCol w:w="1341"/>
      </w:tblGrid>
      <w:tr w:rsidR="00C95D23">
        <w:trPr>
          <w:divId w:val="1923101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lastRenderedPageBreak/>
              <w:t>Prozessname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plugin-container.exe</w:t>
            </w:r>
          </w:p>
        </w:tc>
      </w:tr>
      <w:tr w:rsidR="00C95D23">
        <w:trPr>
          <w:divId w:val="1923101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PID</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4440</w:t>
            </w:r>
          </w:p>
        </w:tc>
      </w:tr>
      <w:tr w:rsidR="00C95D23">
        <w:trPr>
          <w:divId w:val="1923101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Durchschnittliche Auslastung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0.48</w:t>
            </w:r>
          </w:p>
        </w:tc>
      </w:tr>
      <w:tr w:rsidR="00C95D23">
        <w:trPr>
          <w:divId w:val="1923101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Modul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Durchschnittliche Modulauslastung (%) </w:t>
            </w:r>
          </w:p>
        </w:tc>
      </w:tr>
      <w:tr w:rsidR="00C95D23">
        <w:trPr>
          <w:divId w:val="1923101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w:t>
            </w:r>
            <w:proofErr w:type="spellStart"/>
            <w:r>
              <w:rPr>
                <w:rFonts w:ascii="Verdana" w:eastAsia="Times New Roman" w:hAnsi="Verdana"/>
                <w:b/>
                <w:bCs/>
                <w:sz w:val="20"/>
                <w:szCs w:val="20"/>
              </w:rPr>
              <w:t>SystemRoot</w:t>
            </w:r>
            <w:proofErr w:type="spellEnd"/>
            <w:r>
              <w:rPr>
                <w:rFonts w:ascii="Verdana" w:eastAsia="Times New Roman" w:hAnsi="Verdana"/>
                <w:b/>
                <w:bCs/>
                <w:sz w:val="20"/>
                <w:szCs w:val="20"/>
              </w:rPr>
              <w:t>\system32\ntoskrnl.exe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0.16</w:t>
            </w:r>
          </w:p>
        </w:tc>
      </w:tr>
      <w:tr w:rsidR="00C95D23">
        <w:trPr>
          <w:divId w:val="192310119"/>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\Device\HarddiskVolume4\Windows\SysWOW64\Macromed\Flash\NPSWF32_11_9_900_170.dll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0.07</w:t>
            </w:r>
          </w:p>
        </w:tc>
      </w:tr>
      <w:tr w:rsidR="00C95D23">
        <w:trPr>
          <w:divId w:val="192310119"/>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\Device\HarddiskVolume4\Windows\SysWOW64\ntdll.dll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0.04</w:t>
            </w:r>
          </w:p>
        </w:tc>
      </w:tr>
    </w:tbl>
    <w:p w:rsidR="00C95D23" w:rsidRDefault="00664B8A">
      <w:pPr>
        <w:divId w:val="256864753"/>
        <w:rPr>
          <w:rFonts w:ascii="Verdana" w:eastAsia="Times New Roman" w:hAnsi="Verdana"/>
          <w:b/>
          <w:bCs/>
          <w:sz w:val="20"/>
          <w:szCs w:val="20"/>
        </w:rPr>
      </w:pPr>
      <w:proofErr w:type="spellStart"/>
      <w:r>
        <w:rPr>
          <w:rFonts w:ascii="Verdana" w:eastAsia="Times New Roman" w:hAnsi="Verdana"/>
          <w:b/>
          <w:bCs/>
          <w:sz w:val="20"/>
          <w:szCs w:val="20"/>
        </w:rPr>
        <w:t>CPU-Auslastung:Einzelner</w:t>
      </w:r>
      <w:proofErr w:type="spellEnd"/>
      <w:r>
        <w:rPr>
          <w:rFonts w:ascii="Verdana" w:eastAsia="Times New Roman" w:hAnsi="Verdana"/>
          <w:b/>
          <w:bCs/>
          <w:sz w:val="20"/>
          <w:szCs w:val="20"/>
        </w:rPr>
        <w:t xml:space="preserve"> Prozess mit erheblicher Prozessorauslastung</w:t>
      </w:r>
    </w:p>
    <w:p w:rsidR="00C95D23" w:rsidRDefault="00664B8A">
      <w:pPr>
        <w:divId w:val="1588029028"/>
        <w:rPr>
          <w:rFonts w:ascii="Verdana" w:eastAsia="Times New Roman" w:hAnsi="Verdana"/>
          <w:sz w:val="20"/>
          <w:szCs w:val="20"/>
        </w:rPr>
      </w:pPr>
      <w:r>
        <w:rPr>
          <w:rFonts w:ascii="Verdana" w:eastAsia="Times New Roman" w:hAnsi="Verdana"/>
          <w:sz w:val="20"/>
          <w:szCs w:val="20"/>
        </w:rPr>
        <w:t>Auf diesen Prozess ist ein erheblicher Anteil der Gesamtprozessorauslastung zurückzuführen, die während der Ablaufverfolgung aufgezeichnet wurde.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66"/>
        <w:gridCol w:w="1466"/>
      </w:tblGrid>
      <w:tr w:rsidR="00C95D23">
        <w:trPr>
          <w:divId w:val="171091079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Prozessname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avp.exe</w:t>
            </w:r>
          </w:p>
        </w:tc>
      </w:tr>
      <w:tr w:rsidR="00C95D23">
        <w:trPr>
          <w:divId w:val="171091079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PID</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1688</w:t>
            </w:r>
          </w:p>
        </w:tc>
      </w:tr>
      <w:tr w:rsidR="00C95D23">
        <w:trPr>
          <w:divId w:val="171091079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Durchschnittliche Auslastung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0.44</w:t>
            </w:r>
          </w:p>
        </w:tc>
      </w:tr>
      <w:tr w:rsidR="00C95D23">
        <w:trPr>
          <w:divId w:val="171091079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Modul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Durchschnittliche Modulauslastung (%) </w:t>
            </w:r>
          </w:p>
        </w:tc>
      </w:tr>
      <w:tr w:rsidR="00C95D23">
        <w:trPr>
          <w:divId w:val="1710910795"/>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\Device\HarddiskVolume4\ProgramData\Kaspersky Lab\AVP14.0.0\Bases\Cache\pdm.kdl.3e8b21cf357ecefe6529658c1ae62636</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0.13</w:t>
            </w:r>
          </w:p>
        </w:tc>
      </w:tr>
      <w:tr w:rsidR="00C95D23">
        <w:trPr>
          <w:divId w:val="1710910795"/>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\Device\HarddiskVolume4\ProgramData\Kaspersky Lab\AVP14.0.0\Bases\Cache\klavasyswatch.dll.c483206790cb66b3fca659dfa98d39b5</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0.11</w:t>
            </w:r>
          </w:p>
        </w:tc>
      </w:tr>
      <w:tr w:rsidR="00C95D23">
        <w:trPr>
          <w:divId w:val="1710910795"/>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\Device\HarddiskVolume4\Windows\SysWOW64\ntdll.dll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0.03</w:t>
            </w:r>
          </w:p>
        </w:tc>
      </w:tr>
    </w:tbl>
    <w:p w:rsidR="00C95D23" w:rsidRDefault="00664B8A">
      <w:pPr>
        <w:divId w:val="1304313037"/>
        <w:rPr>
          <w:rFonts w:ascii="Verdana" w:eastAsia="Times New Roman" w:hAnsi="Verdana"/>
          <w:b/>
          <w:bCs/>
          <w:sz w:val="20"/>
          <w:szCs w:val="20"/>
        </w:rPr>
      </w:pPr>
      <w:proofErr w:type="spellStart"/>
      <w:r>
        <w:rPr>
          <w:rFonts w:ascii="Verdana" w:eastAsia="Times New Roman" w:hAnsi="Verdana"/>
          <w:b/>
          <w:bCs/>
          <w:sz w:val="20"/>
          <w:szCs w:val="20"/>
        </w:rPr>
        <w:t>CPU-Auslastung:Einzelner</w:t>
      </w:r>
      <w:proofErr w:type="spellEnd"/>
      <w:r>
        <w:rPr>
          <w:rFonts w:ascii="Verdana" w:eastAsia="Times New Roman" w:hAnsi="Verdana"/>
          <w:b/>
          <w:bCs/>
          <w:sz w:val="20"/>
          <w:szCs w:val="20"/>
        </w:rPr>
        <w:t xml:space="preserve"> Prozess mit erheblicher Prozessorauslastung</w:t>
      </w:r>
    </w:p>
    <w:p w:rsidR="00C95D23" w:rsidRDefault="00664B8A">
      <w:pPr>
        <w:divId w:val="592278352"/>
        <w:rPr>
          <w:rFonts w:ascii="Verdana" w:eastAsia="Times New Roman" w:hAnsi="Verdana"/>
          <w:sz w:val="20"/>
          <w:szCs w:val="20"/>
        </w:rPr>
      </w:pPr>
      <w:r>
        <w:rPr>
          <w:rFonts w:ascii="Verdana" w:eastAsia="Times New Roman" w:hAnsi="Verdana"/>
          <w:sz w:val="20"/>
          <w:szCs w:val="20"/>
        </w:rPr>
        <w:t>Auf diesen Prozess ist ein erheblicher Anteil der Gesamtprozessorauslastung zurückzuführen, die während der Ablaufverfolgung aufgezeichnet wurde.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80"/>
        <w:gridCol w:w="2852"/>
      </w:tblGrid>
      <w:tr w:rsidR="00C95D23">
        <w:trPr>
          <w:divId w:val="11457747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Prozessname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firefox.exe</w:t>
            </w:r>
          </w:p>
        </w:tc>
      </w:tr>
      <w:tr w:rsidR="00C95D23">
        <w:trPr>
          <w:divId w:val="11457747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PID</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1740</w:t>
            </w:r>
          </w:p>
        </w:tc>
      </w:tr>
      <w:tr w:rsidR="00C95D23">
        <w:trPr>
          <w:divId w:val="11457747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Durchschnittliche Auslastung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0.43</w:t>
            </w:r>
          </w:p>
        </w:tc>
      </w:tr>
      <w:tr w:rsidR="00C95D23">
        <w:trPr>
          <w:divId w:val="11457747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Modul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Durchschnittliche Modulauslastung (%) </w:t>
            </w:r>
          </w:p>
        </w:tc>
      </w:tr>
      <w:tr w:rsidR="00C95D23">
        <w:trPr>
          <w:divId w:val="1145774755"/>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\Device\HarddiskVolume4\Program Files (x86)\Mozilla Firefox\mozjs.dll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0.12</w:t>
            </w:r>
          </w:p>
        </w:tc>
      </w:tr>
      <w:tr w:rsidR="00C95D23">
        <w:trPr>
          <w:divId w:val="1145774755"/>
          <w:tblCellSpacing w:w="15" w:type="dxa"/>
        </w:trPr>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lastRenderedPageBreak/>
              <w:t>\Device\HarddiskVolume4\Program Files (x86)\Mozilla Firefox\xul.dll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0.09</w:t>
            </w:r>
          </w:p>
        </w:tc>
      </w:tr>
      <w:tr w:rsidR="00C95D23">
        <w:trPr>
          <w:divId w:val="114577475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w:t>
            </w:r>
            <w:proofErr w:type="spellStart"/>
            <w:r>
              <w:rPr>
                <w:rFonts w:ascii="Verdana" w:eastAsia="Times New Roman" w:hAnsi="Verdana"/>
                <w:b/>
                <w:bCs/>
                <w:sz w:val="20"/>
                <w:szCs w:val="20"/>
              </w:rPr>
              <w:t>SystemRoot</w:t>
            </w:r>
            <w:proofErr w:type="spellEnd"/>
            <w:r>
              <w:rPr>
                <w:rFonts w:ascii="Verdana" w:eastAsia="Times New Roman" w:hAnsi="Verdana"/>
                <w:b/>
                <w:bCs/>
                <w:sz w:val="20"/>
                <w:szCs w:val="20"/>
              </w:rPr>
              <w:t>\system32\ntoskrnl.exe</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0.06</w:t>
            </w:r>
          </w:p>
        </w:tc>
      </w:tr>
    </w:tbl>
    <w:p w:rsidR="00C95D23" w:rsidRDefault="00664B8A">
      <w:pPr>
        <w:pStyle w:val="berschrift4"/>
        <w:divId w:val="1593002984"/>
        <w:rPr>
          <w:rFonts w:ascii="Verdana" w:eastAsia="Times New Roman" w:hAnsi="Verdana"/>
        </w:rPr>
      </w:pPr>
      <w:r>
        <w:rPr>
          <w:rFonts w:ascii="Verdana" w:eastAsia="Times New Roman" w:hAnsi="Verdana"/>
        </w:rPr>
        <w:t>Informationen</w:t>
      </w:r>
    </w:p>
    <w:p w:rsidR="00C95D23" w:rsidRDefault="00664B8A">
      <w:pPr>
        <w:divId w:val="1724257701"/>
        <w:rPr>
          <w:rFonts w:ascii="Verdana" w:eastAsia="Times New Roman" w:hAnsi="Verdana"/>
          <w:b/>
          <w:bCs/>
          <w:sz w:val="20"/>
          <w:szCs w:val="20"/>
        </w:rPr>
      </w:pPr>
      <w:proofErr w:type="spellStart"/>
      <w:r>
        <w:rPr>
          <w:rFonts w:ascii="Verdana" w:eastAsia="Times New Roman" w:hAnsi="Verdana"/>
          <w:b/>
          <w:bCs/>
          <w:sz w:val="20"/>
          <w:szCs w:val="20"/>
        </w:rPr>
        <w:t>Plattform-Zeitgeberauflösung:Zeitgeberanforderungsstapel</w:t>
      </w:r>
      <w:proofErr w:type="spellEnd"/>
    </w:p>
    <w:p w:rsidR="00C95D23" w:rsidRDefault="00664B8A">
      <w:pPr>
        <w:divId w:val="1558970662"/>
        <w:rPr>
          <w:rFonts w:ascii="Verdana" w:eastAsia="Times New Roman" w:hAnsi="Verdana"/>
          <w:sz w:val="20"/>
          <w:szCs w:val="20"/>
        </w:rPr>
      </w:pPr>
      <w:r>
        <w:rPr>
          <w:rFonts w:ascii="Verdana" w:eastAsia="Times New Roman" w:hAnsi="Verdana"/>
          <w:sz w:val="20"/>
          <w:szCs w:val="20"/>
        </w:rPr>
        <w:t>Der Stapel mit den Modulen, die für die niedrigste Plattform-Zeitgebereinstellung in diesem Prozess verantwortlich sind.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2"/>
        <w:gridCol w:w="7920"/>
      </w:tblGrid>
      <w:tr w:rsidR="00C95D23">
        <w:trPr>
          <w:divId w:val="15145400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Angeforderter Zeitraum</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10000</w:t>
            </w:r>
          </w:p>
        </w:tc>
      </w:tr>
      <w:tr w:rsidR="00C95D23">
        <w:trPr>
          <w:divId w:val="15145400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ID des anfordernden Prozesses</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3488</w:t>
            </w:r>
          </w:p>
        </w:tc>
      </w:tr>
      <w:tr w:rsidR="00C95D23" w:rsidRPr="00A36433">
        <w:trPr>
          <w:divId w:val="15145400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Pfad des anfordernden Prozesses</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\Device\HarddiskVolume4\Program Files (x86)\Razer\Synapse\RzSynapse.exe</w:t>
            </w:r>
          </w:p>
        </w:tc>
      </w:tr>
      <w:tr w:rsidR="00C95D23" w:rsidRPr="00A36433">
        <w:trPr>
          <w:divId w:val="15145400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Aufrufender Modulstapel </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\Device\HarddiskVolume4\Windows\SysWOW64\ntdll.dll</w:t>
            </w:r>
          </w:p>
        </w:tc>
      </w:tr>
      <w:tr w:rsidR="00C95D23" w:rsidRPr="00A36433">
        <w:trPr>
          <w:divId w:val="151454003"/>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\Device\HarddiskVolume4\Windows\SysWOW64\winmm.dll</w:t>
            </w:r>
          </w:p>
        </w:tc>
      </w:tr>
      <w:tr w:rsidR="00C95D23" w:rsidRPr="00A36433">
        <w:trPr>
          <w:divId w:val="151454003"/>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\Device\HarddiskVolume4\Windows\Microsoft.NET\Framework\v4.0.30319\WPF\wpfgfx_v0400.dll</w:t>
            </w:r>
          </w:p>
        </w:tc>
      </w:tr>
      <w:tr w:rsidR="00C95D23" w:rsidRPr="00A36433">
        <w:trPr>
          <w:divId w:val="151454003"/>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\Device\HarddiskVolume4\Windows\SysWOW64\kernel32.dll</w:t>
            </w:r>
          </w:p>
        </w:tc>
      </w:tr>
      <w:tr w:rsidR="00C95D23" w:rsidRPr="00A36433">
        <w:trPr>
          <w:divId w:val="151454003"/>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\Device\HarddiskVolume4\Windows\SysWOW64\ntdll.dll</w:t>
            </w:r>
          </w:p>
        </w:tc>
      </w:tr>
    </w:tbl>
    <w:p w:rsidR="00C95D23" w:rsidRDefault="00664B8A">
      <w:pPr>
        <w:divId w:val="812331216"/>
        <w:rPr>
          <w:rFonts w:ascii="Verdana" w:eastAsia="Times New Roman" w:hAnsi="Verdana"/>
          <w:b/>
          <w:bCs/>
          <w:sz w:val="20"/>
          <w:szCs w:val="20"/>
        </w:rPr>
      </w:pPr>
      <w:proofErr w:type="spellStart"/>
      <w:r>
        <w:rPr>
          <w:rFonts w:ascii="Verdana" w:eastAsia="Times New Roman" w:hAnsi="Verdana"/>
          <w:b/>
          <w:bCs/>
          <w:sz w:val="20"/>
          <w:szCs w:val="20"/>
        </w:rPr>
        <w:t>Plattform-Zeitgeberauflösung:Zeitgeberanforderungsstapel</w:t>
      </w:r>
      <w:proofErr w:type="spellEnd"/>
    </w:p>
    <w:p w:rsidR="00C95D23" w:rsidRDefault="00664B8A">
      <w:pPr>
        <w:divId w:val="930816262"/>
        <w:rPr>
          <w:rFonts w:ascii="Verdana" w:eastAsia="Times New Roman" w:hAnsi="Verdana"/>
          <w:sz w:val="20"/>
          <w:szCs w:val="20"/>
        </w:rPr>
      </w:pPr>
      <w:r>
        <w:rPr>
          <w:rFonts w:ascii="Verdana" w:eastAsia="Times New Roman" w:hAnsi="Verdana"/>
          <w:sz w:val="20"/>
          <w:szCs w:val="20"/>
        </w:rPr>
        <w:t>Der Stapel mit den Modulen, die für die niedrigste Plattform-Zeitgebereinstellung in diesem Prozess verantwortlich sind.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0"/>
        <w:gridCol w:w="7142"/>
      </w:tblGrid>
      <w:tr w:rsidR="00C95D23">
        <w:trPr>
          <w:divId w:val="1855729256"/>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Angeforderter Zeitraum</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10000</w:t>
            </w:r>
          </w:p>
        </w:tc>
      </w:tr>
      <w:tr w:rsidR="00C95D23">
        <w:trPr>
          <w:divId w:val="1855729256"/>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ID des anfordernden Prozesses</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1152</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Pfad des anfordernden Prozesses</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\Device\HarddiskVolume4\Windows\System32\audiodg.exe</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Aufrufender Modulstapel </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\Device\HarddiskVolume4\Windows\System32\ntdll.dll</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\Device\HarddiskVolume4\Windows\System32\AudioEng.dll</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\Device\HarddiskVolume4\Windows\System32\audiodg.exe</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\Device\HarddiskVolume4\Windows\System32\rpcrt4.dll</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\Device\HarddiskVolume4\Windows\System32\ole32.dll</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\Device\HarddiskVolume4\Windows\System32\rpcrt4.dll</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\Device\HarddiskVolume4\Windows\System32\ntdll.dll</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\Device\HarddiskVolume4\Windows\System32\kernel32.dll</w:t>
            </w:r>
          </w:p>
        </w:tc>
      </w:tr>
      <w:tr w:rsidR="00C95D23" w:rsidRPr="00A36433">
        <w:trPr>
          <w:divId w:val="1855729256"/>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\Device\HarddiskVolume4\Windows\System32\ntdll.dll</w:t>
            </w:r>
          </w:p>
        </w:tc>
      </w:tr>
    </w:tbl>
    <w:p w:rsidR="00C95D23" w:rsidRDefault="00664B8A">
      <w:pPr>
        <w:divId w:val="1983196260"/>
        <w:rPr>
          <w:rFonts w:ascii="Verdana" w:eastAsia="Times New Roman" w:hAnsi="Verdana"/>
          <w:b/>
          <w:bCs/>
          <w:sz w:val="20"/>
          <w:szCs w:val="20"/>
        </w:rPr>
      </w:pPr>
      <w:proofErr w:type="spellStart"/>
      <w:r>
        <w:rPr>
          <w:rFonts w:ascii="Verdana" w:eastAsia="Times New Roman" w:hAnsi="Verdana"/>
          <w:b/>
          <w:bCs/>
          <w:sz w:val="20"/>
          <w:szCs w:val="20"/>
        </w:rPr>
        <w:t>Plattform-Zeitgeberauflösung:Zeitgeberanforderungsstapel</w:t>
      </w:r>
      <w:proofErr w:type="spellEnd"/>
    </w:p>
    <w:p w:rsidR="00C95D23" w:rsidRDefault="00664B8A">
      <w:pPr>
        <w:divId w:val="154996723"/>
        <w:rPr>
          <w:rFonts w:ascii="Verdana" w:eastAsia="Times New Roman" w:hAnsi="Verdana"/>
          <w:sz w:val="20"/>
          <w:szCs w:val="20"/>
        </w:rPr>
      </w:pPr>
      <w:r>
        <w:rPr>
          <w:rFonts w:ascii="Verdana" w:eastAsia="Times New Roman" w:hAnsi="Verdana"/>
          <w:sz w:val="20"/>
          <w:szCs w:val="20"/>
        </w:rPr>
        <w:t>Der Stapel mit den Modulen, die für die niedrigste Plattform-Zeitgebereinstellung in diesem Prozess verantwortlich sind.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8"/>
        <w:gridCol w:w="7074"/>
      </w:tblGrid>
      <w:tr w:rsidR="00C95D23">
        <w:trPr>
          <w:divId w:val="399013717"/>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Angeforderter Zeitraum</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10000</w:t>
            </w:r>
          </w:p>
        </w:tc>
      </w:tr>
      <w:tr w:rsidR="00C95D23">
        <w:trPr>
          <w:divId w:val="399013717"/>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ID des anfordernden Prozesses</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1076</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Pfad des anfordernden Prozesses</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\Device\HarddiskVolume4\Windows\System32\svchost.exe</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 xml:space="preserve">Aufrufender Modulstapel </w:t>
            </w: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\Device\HarddiskVolume4\Windows\System32\ntdll.dll</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\Device\HarddiskVolume4\Windows\System32\mmcss.dll</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\Device\HarddiskVolume4\Windows\System32\ntdll.dll</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\Device\HarddiskVolume4\Windows\System32\mmcss.dll</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\Device\HarddiskVolume4\Windows\System32\svchost.exe</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\Device\HarddiskVolume4\Windows\System32\sechost.dll</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\Device\HarddiskVolume4\Windows\System32\kernel32.dll</w:t>
            </w:r>
          </w:p>
        </w:tc>
      </w:tr>
      <w:tr w:rsidR="00C95D23" w:rsidRPr="00A36433">
        <w:trPr>
          <w:divId w:val="399013717"/>
          <w:tblCellSpacing w:w="15" w:type="dxa"/>
        </w:trPr>
        <w:tc>
          <w:tcPr>
            <w:tcW w:w="0" w:type="auto"/>
            <w:tcMar>
              <w:top w:w="60" w:type="dxa"/>
              <w:left w:w="60" w:type="dxa"/>
              <w:bottom w:w="60" w:type="dxa"/>
              <w:right w:w="60" w:type="dxa"/>
            </w:tcMar>
            <w:vAlign w:val="center"/>
            <w:hideMark/>
          </w:tcPr>
          <w:p w:rsidR="00C95D23" w:rsidRPr="00A36433" w:rsidRDefault="00C95D23">
            <w:pPr>
              <w:rPr>
                <w:rFonts w:ascii="Verdana" w:eastAsia="Times New Roman" w:hAnsi="Verdana"/>
                <w:b/>
                <w:bCs/>
                <w:sz w:val="20"/>
                <w:szCs w:val="20"/>
                <w:lang w:val="en-US"/>
              </w:rPr>
            </w:pPr>
          </w:p>
        </w:tc>
        <w:tc>
          <w:tcPr>
            <w:tcW w:w="0" w:type="auto"/>
            <w:tcMar>
              <w:top w:w="60" w:type="dxa"/>
              <w:left w:w="60" w:type="dxa"/>
              <w:bottom w:w="60" w:type="dxa"/>
              <w:right w:w="60" w:type="dxa"/>
            </w:tcMar>
            <w:vAlign w:val="center"/>
            <w:hideMark/>
          </w:tcPr>
          <w:p w:rsidR="00C95D23" w:rsidRPr="00A36433" w:rsidRDefault="00664B8A">
            <w:pPr>
              <w:rPr>
                <w:rFonts w:ascii="Verdana" w:eastAsia="Times New Roman" w:hAnsi="Verdana"/>
                <w:b/>
                <w:bCs/>
                <w:sz w:val="20"/>
                <w:szCs w:val="20"/>
                <w:lang w:val="en-US"/>
              </w:rPr>
            </w:pPr>
            <w:r w:rsidRPr="00A36433">
              <w:rPr>
                <w:rFonts w:ascii="Verdana" w:eastAsia="Times New Roman" w:hAnsi="Verdana"/>
                <w:b/>
                <w:bCs/>
                <w:sz w:val="20"/>
                <w:szCs w:val="20"/>
                <w:lang w:val="en-US"/>
              </w:rPr>
              <w:t>\Device\HarddiskVolume4\Windows\System32\ntdll.dll</w:t>
            </w:r>
          </w:p>
        </w:tc>
      </w:tr>
    </w:tbl>
    <w:p w:rsidR="00C95D23" w:rsidRDefault="00664B8A">
      <w:pPr>
        <w:divId w:val="306253081"/>
        <w:rPr>
          <w:rFonts w:ascii="Verdana" w:eastAsia="Times New Roman" w:hAnsi="Verdana"/>
          <w:b/>
          <w:bCs/>
          <w:sz w:val="20"/>
          <w:szCs w:val="20"/>
        </w:rPr>
      </w:pPr>
      <w:proofErr w:type="spellStart"/>
      <w:r>
        <w:rPr>
          <w:rFonts w:ascii="Verdana" w:eastAsia="Times New Roman" w:hAnsi="Verdana"/>
          <w:b/>
          <w:bCs/>
          <w:sz w:val="20"/>
          <w:szCs w:val="20"/>
        </w:rPr>
        <w:t>Energierichtlinie:Aktiver</w:t>
      </w:r>
      <w:proofErr w:type="spellEnd"/>
      <w:r>
        <w:rPr>
          <w:rFonts w:ascii="Verdana" w:eastAsia="Times New Roman" w:hAnsi="Verdana"/>
          <w:b/>
          <w:bCs/>
          <w:sz w:val="20"/>
          <w:szCs w:val="20"/>
        </w:rPr>
        <w:t xml:space="preserve"> Energieplan</w:t>
      </w:r>
    </w:p>
    <w:p w:rsidR="00C95D23" w:rsidRDefault="00664B8A">
      <w:pPr>
        <w:divId w:val="2061705263"/>
        <w:rPr>
          <w:rFonts w:ascii="Verdana" w:eastAsia="Times New Roman" w:hAnsi="Verdana"/>
          <w:sz w:val="20"/>
          <w:szCs w:val="20"/>
        </w:rPr>
      </w:pPr>
      <w:r>
        <w:rPr>
          <w:rFonts w:ascii="Verdana" w:eastAsia="Times New Roman" w:hAnsi="Verdana"/>
          <w:sz w:val="20"/>
          <w:szCs w:val="20"/>
        </w:rPr>
        <w:t>Der derzeit verwendete Energieplan.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18"/>
        <w:gridCol w:w="5077"/>
      </w:tblGrid>
      <w:tr w:rsidR="00C95D23">
        <w:trPr>
          <w:divId w:val="164530784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proofErr w:type="spellStart"/>
            <w:r>
              <w:rPr>
                <w:rStyle w:val="detail-name1"/>
                <w:rFonts w:ascii="Verdana" w:eastAsia="Times New Roman" w:hAnsi="Verdana"/>
                <w:sz w:val="20"/>
                <w:szCs w:val="20"/>
              </w:rPr>
              <w:t>Planname</w:t>
            </w:r>
            <w:proofErr w:type="spellEnd"/>
            <w:r>
              <w:rPr>
                <w:rStyle w:val="detail-name1"/>
                <w:rFonts w:ascii="Verdana" w:eastAsia="Times New Roman" w:hAnsi="Verdana"/>
                <w:sz w:val="20"/>
                <w:szCs w:val="20"/>
              </w:rPr>
              <w:t xml:space="preserve"> </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 xml:space="preserve">Ausbalanciert (OEM) </w:t>
            </w:r>
          </w:p>
        </w:tc>
      </w:tr>
      <w:tr w:rsidR="00C95D23">
        <w:trPr>
          <w:divId w:val="1645307843"/>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Plan-GUID</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{381b4222-f694-41f0-9685-ff5bb260df2e}</w:t>
            </w:r>
          </w:p>
        </w:tc>
      </w:tr>
    </w:tbl>
    <w:p w:rsidR="00C95D23" w:rsidRDefault="00664B8A">
      <w:pPr>
        <w:divId w:val="1008142843"/>
        <w:rPr>
          <w:rFonts w:ascii="Verdana" w:eastAsia="Times New Roman" w:hAnsi="Verdana"/>
          <w:b/>
          <w:bCs/>
          <w:sz w:val="20"/>
          <w:szCs w:val="20"/>
        </w:rPr>
      </w:pPr>
      <w:proofErr w:type="spellStart"/>
      <w:r>
        <w:rPr>
          <w:rFonts w:ascii="Verdana" w:eastAsia="Times New Roman" w:hAnsi="Verdana"/>
          <w:b/>
          <w:bCs/>
          <w:sz w:val="20"/>
          <w:szCs w:val="20"/>
        </w:rPr>
        <w:t>Energierichtlinie:Energieplancharakter</w:t>
      </w:r>
      <w:proofErr w:type="spellEnd"/>
      <w:r>
        <w:rPr>
          <w:rFonts w:ascii="Verdana" w:eastAsia="Times New Roman" w:hAnsi="Verdana"/>
          <w:b/>
          <w:bCs/>
          <w:sz w:val="20"/>
          <w:szCs w:val="20"/>
        </w:rPr>
        <w:t xml:space="preserve"> (Netzbetrieb)</w:t>
      </w:r>
    </w:p>
    <w:p w:rsidR="00C95D23" w:rsidRDefault="00664B8A">
      <w:pPr>
        <w:divId w:val="1842427910"/>
        <w:rPr>
          <w:rFonts w:ascii="Verdana" w:eastAsia="Times New Roman" w:hAnsi="Verdana"/>
          <w:sz w:val="20"/>
          <w:szCs w:val="20"/>
        </w:rPr>
      </w:pPr>
      <w:r>
        <w:rPr>
          <w:rFonts w:ascii="Verdana" w:eastAsia="Times New Roman" w:hAnsi="Verdana"/>
          <w:sz w:val="20"/>
          <w:szCs w:val="20"/>
        </w:rPr>
        <w:t>Der Charakter des aktuellen Energieplans, wenn das System im Netzbetrieb ausgeführt wird.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9"/>
        <w:gridCol w:w="1709"/>
      </w:tblGrid>
      <w:tr w:rsidR="00C95D23">
        <w:trPr>
          <w:divId w:val="337922951"/>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Charakter</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 xml:space="preserve">Ausbalanciert </w:t>
            </w:r>
          </w:p>
        </w:tc>
      </w:tr>
    </w:tbl>
    <w:p w:rsidR="00C95D23" w:rsidRDefault="00664B8A">
      <w:pPr>
        <w:divId w:val="980962058"/>
        <w:rPr>
          <w:rFonts w:ascii="Verdana" w:eastAsia="Times New Roman" w:hAnsi="Verdana"/>
          <w:b/>
          <w:bCs/>
          <w:sz w:val="20"/>
          <w:szCs w:val="20"/>
        </w:rPr>
      </w:pPr>
      <w:proofErr w:type="spellStart"/>
      <w:r>
        <w:rPr>
          <w:rFonts w:ascii="Verdana" w:eastAsia="Times New Roman" w:hAnsi="Verdana"/>
          <w:b/>
          <w:bCs/>
          <w:sz w:val="20"/>
          <w:szCs w:val="20"/>
        </w:rPr>
        <w:t>Energierichtlinie:Videoqualität</w:t>
      </w:r>
      <w:proofErr w:type="spellEnd"/>
      <w:r>
        <w:rPr>
          <w:rFonts w:ascii="Verdana" w:eastAsia="Times New Roman" w:hAnsi="Verdana"/>
          <w:b/>
          <w:bCs/>
          <w:sz w:val="20"/>
          <w:szCs w:val="20"/>
        </w:rPr>
        <w:t xml:space="preserve"> (Netzbetrieb)</w:t>
      </w:r>
    </w:p>
    <w:p w:rsidR="00C95D23" w:rsidRDefault="00664B8A">
      <w:pPr>
        <w:divId w:val="1745448774"/>
        <w:rPr>
          <w:rFonts w:ascii="Verdana" w:eastAsia="Times New Roman" w:hAnsi="Verdana"/>
          <w:sz w:val="20"/>
          <w:szCs w:val="20"/>
        </w:rPr>
      </w:pPr>
      <w:r>
        <w:rPr>
          <w:rFonts w:ascii="Verdana" w:eastAsia="Times New Roman" w:hAnsi="Verdana"/>
          <w:sz w:val="20"/>
          <w:szCs w:val="20"/>
        </w:rPr>
        <w:lastRenderedPageBreak/>
        <w:t>Ermöglicht Windows Media Player, bei der Videowiedergabe die Qualität und die Energieeinsparung zu optimieren.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3"/>
        <w:gridCol w:w="4021"/>
      </w:tblGrid>
      <w:tr w:rsidR="00C95D23">
        <w:trPr>
          <w:divId w:val="1484201225"/>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Qualitätsmodus</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 xml:space="preserve">Für hohe Videoqualität optimieren </w:t>
            </w:r>
          </w:p>
        </w:tc>
      </w:tr>
    </w:tbl>
    <w:p w:rsidR="00C95D23" w:rsidRDefault="00664B8A">
      <w:pPr>
        <w:divId w:val="412824036"/>
        <w:rPr>
          <w:rFonts w:ascii="Verdana" w:eastAsia="Times New Roman" w:hAnsi="Verdana"/>
          <w:b/>
          <w:bCs/>
          <w:sz w:val="20"/>
          <w:szCs w:val="20"/>
        </w:rPr>
      </w:pPr>
      <w:proofErr w:type="spellStart"/>
      <w:r>
        <w:rPr>
          <w:rFonts w:ascii="Verdana" w:eastAsia="Times New Roman" w:hAnsi="Verdana"/>
          <w:b/>
          <w:bCs/>
          <w:sz w:val="20"/>
          <w:szCs w:val="20"/>
        </w:rPr>
        <w:t>USB-Standbymodus:Erfolgreiche</w:t>
      </w:r>
      <w:proofErr w:type="spellEnd"/>
      <w:r>
        <w:rPr>
          <w:rFonts w:ascii="Verdana" w:eastAsia="Times New Roman" w:hAnsi="Verdana"/>
          <w:b/>
          <w:bCs/>
          <w:sz w:val="20"/>
          <w:szCs w:val="20"/>
        </w:rPr>
        <w:t xml:space="preserve"> Analyse</w:t>
      </w:r>
    </w:p>
    <w:p w:rsidR="00C95D23" w:rsidRDefault="00664B8A">
      <w:pPr>
        <w:divId w:val="2074424550"/>
        <w:rPr>
          <w:rFonts w:ascii="Verdana" w:eastAsia="Times New Roman" w:hAnsi="Verdana"/>
          <w:sz w:val="20"/>
          <w:szCs w:val="20"/>
        </w:rPr>
      </w:pPr>
      <w:r>
        <w:rPr>
          <w:rFonts w:ascii="Verdana" w:eastAsia="Times New Roman" w:hAnsi="Verdana"/>
          <w:sz w:val="20"/>
          <w:szCs w:val="20"/>
        </w:rPr>
        <w:t>Die Analyse war erfolgreich. Es wurden keine Energieeffizienzprobleme festgestellt und keine Informationen zurückgegeben.</w:t>
      </w:r>
    </w:p>
    <w:p w:rsidR="00C95D23" w:rsidRDefault="00664B8A">
      <w:pPr>
        <w:divId w:val="373387881"/>
        <w:rPr>
          <w:rFonts w:ascii="Verdana" w:eastAsia="Times New Roman" w:hAnsi="Verdana"/>
          <w:b/>
          <w:bCs/>
          <w:sz w:val="20"/>
          <w:szCs w:val="20"/>
        </w:rPr>
      </w:pPr>
      <w:proofErr w:type="spellStart"/>
      <w:r>
        <w:rPr>
          <w:rFonts w:ascii="Verdana" w:eastAsia="Times New Roman" w:hAnsi="Verdana"/>
          <w:b/>
          <w:bCs/>
          <w:sz w:val="20"/>
          <w:szCs w:val="20"/>
        </w:rPr>
        <w:t>Akku:Erfolgreiche</w:t>
      </w:r>
      <w:proofErr w:type="spellEnd"/>
      <w:r>
        <w:rPr>
          <w:rFonts w:ascii="Verdana" w:eastAsia="Times New Roman" w:hAnsi="Verdana"/>
          <w:b/>
          <w:bCs/>
          <w:sz w:val="20"/>
          <w:szCs w:val="20"/>
        </w:rPr>
        <w:t xml:space="preserve"> Analyse</w:t>
      </w:r>
    </w:p>
    <w:p w:rsidR="00C95D23" w:rsidRDefault="00664B8A">
      <w:pPr>
        <w:divId w:val="1262030010"/>
        <w:rPr>
          <w:rFonts w:ascii="Verdana" w:eastAsia="Times New Roman" w:hAnsi="Verdana"/>
          <w:sz w:val="20"/>
          <w:szCs w:val="20"/>
        </w:rPr>
      </w:pPr>
      <w:r>
        <w:rPr>
          <w:rFonts w:ascii="Verdana" w:eastAsia="Times New Roman" w:hAnsi="Verdana"/>
          <w:sz w:val="20"/>
          <w:szCs w:val="20"/>
        </w:rPr>
        <w:t>Die Analyse war erfolgreich. Es wurden keine Energieeffizienzprobleme festgestellt und keine Informationen zurückgegeben.</w:t>
      </w:r>
    </w:p>
    <w:p w:rsidR="00C95D23" w:rsidRDefault="00664B8A">
      <w:pPr>
        <w:divId w:val="112748597"/>
        <w:rPr>
          <w:rFonts w:ascii="Verdana" w:eastAsia="Times New Roman" w:hAnsi="Verdana"/>
          <w:b/>
          <w:bCs/>
          <w:sz w:val="20"/>
          <w:szCs w:val="20"/>
        </w:rPr>
      </w:pPr>
      <w:r>
        <w:rPr>
          <w:rFonts w:ascii="Verdana" w:eastAsia="Times New Roman" w:hAnsi="Verdana"/>
          <w:b/>
          <w:bCs/>
          <w:sz w:val="20"/>
          <w:szCs w:val="20"/>
        </w:rPr>
        <w:t xml:space="preserve">Funktionen der </w:t>
      </w:r>
      <w:proofErr w:type="spellStart"/>
      <w:r>
        <w:rPr>
          <w:rFonts w:ascii="Verdana" w:eastAsia="Times New Roman" w:hAnsi="Verdana"/>
          <w:b/>
          <w:bCs/>
          <w:sz w:val="20"/>
          <w:szCs w:val="20"/>
        </w:rPr>
        <w:t>Plattformenergieverwaltung:Unterstützte</w:t>
      </w:r>
      <w:proofErr w:type="spellEnd"/>
      <w:r>
        <w:rPr>
          <w:rFonts w:ascii="Verdana" w:eastAsia="Times New Roman" w:hAnsi="Verdana"/>
          <w:b/>
          <w:bCs/>
          <w:sz w:val="20"/>
          <w:szCs w:val="20"/>
        </w:rPr>
        <w:t xml:space="preserve"> </w:t>
      </w:r>
      <w:proofErr w:type="spellStart"/>
      <w:r>
        <w:rPr>
          <w:rFonts w:ascii="Verdana" w:eastAsia="Times New Roman" w:hAnsi="Verdana"/>
          <w:b/>
          <w:bCs/>
          <w:sz w:val="20"/>
          <w:szCs w:val="20"/>
        </w:rPr>
        <w:t>Standbystatus</w:t>
      </w:r>
      <w:proofErr w:type="spellEnd"/>
    </w:p>
    <w:p w:rsidR="00C95D23" w:rsidRDefault="00664B8A">
      <w:pPr>
        <w:divId w:val="1655719186"/>
        <w:rPr>
          <w:rFonts w:ascii="Verdana" w:eastAsia="Times New Roman" w:hAnsi="Verdana"/>
          <w:sz w:val="20"/>
          <w:szCs w:val="20"/>
        </w:rPr>
      </w:pPr>
      <w:r>
        <w:rPr>
          <w:rFonts w:ascii="Verdana" w:eastAsia="Times New Roman" w:hAnsi="Verdana"/>
          <w:sz w:val="20"/>
          <w:szCs w:val="20"/>
        </w:rPr>
        <w:t xml:space="preserve">Mithilfe von </w:t>
      </w:r>
      <w:proofErr w:type="spellStart"/>
      <w:r>
        <w:rPr>
          <w:rFonts w:ascii="Verdana" w:eastAsia="Times New Roman" w:hAnsi="Verdana"/>
          <w:sz w:val="20"/>
          <w:szCs w:val="20"/>
        </w:rPr>
        <w:t>Standbystatus</w:t>
      </w:r>
      <w:proofErr w:type="spellEnd"/>
      <w:r>
        <w:rPr>
          <w:rFonts w:ascii="Verdana" w:eastAsia="Times New Roman" w:hAnsi="Verdana"/>
          <w:sz w:val="20"/>
          <w:szCs w:val="20"/>
        </w:rPr>
        <w:t xml:space="preserve"> kann der Computer nach einer Zeit der Inaktivität in einen Energiesparmodus wechseln. Der S3-Standbystatus ist der standardmäßige </w:t>
      </w:r>
      <w:proofErr w:type="spellStart"/>
      <w:r>
        <w:rPr>
          <w:rFonts w:ascii="Verdana" w:eastAsia="Times New Roman" w:hAnsi="Verdana"/>
          <w:sz w:val="20"/>
          <w:szCs w:val="20"/>
        </w:rPr>
        <w:t>Standbystatus</w:t>
      </w:r>
      <w:proofErr w:type="spellEnd"/>
      <w:r>
        <w:rPr>
          <w:rFonts w:ascii="Verdana" w:eastAsia="Times New Roman" w:hAnsi="Verdana"/>
          <w:sz w:val="20"/>
          <w:szCs w:val="20"/>
        </w:rPr>
        <w:t xml:space="preserve"> für Windows-Plattformen. Im S3-Standbystatus verbraucht der Computer nur die Energie, die notwendig ist, um den Arbeitsspeicherinhalt zu bewahren und die Arbeit mit dem Computer schnell fortsetzen zu können. Sehr wenige Plattformen unterstützen den S1- oder S2-Standbystatus.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00"/>
        <w:gridCol w:w="703"/>
      </w:tblGrid>
      <w:tr w:rsidR="00C95D23">
        <w:trPr>
          <w:divId w:val="65163740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S1-Standbymodus unterstützt</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proofErr w:type="spellStart"/>
            <w:r>
              <w:rPr>
                <w:rFonts w:ascii="Verdana" w:eastAsia="Times New Roman" w:hAnsi="Verdana"/>
                <w:b/>
                <w:bCs/>
                <w:sz w:val="20"/>
                <w:szCs w:val="20"/>
              </w:rPr>
              <w:t>false</w:t>
            </w:r>
            <w:proofErr w:type="spellEnd"/>
          </w:p>
        </w:tc>
      </w:tr>
      <w:tr w:rsidR="00C95D23">
        <w:trPr>
          <w:divId w:val="65163740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S2-Standbymodus unterstützt</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proofErr w:type="spellStart"/>
            <w:r>
              <w:rPr>
                <w:rFonts w:ascii="Verdana" w:eastAsia="Times New Roman" w:hAnsi="Verdana"/>
                <w:b/>
                <w:bCs/>
                <w:sz w:val="20"/>
                <w:szCs w:val="20"/>
              </w:rPr>
              <w:t>false</w:t>
            </w:r>
            <w:proofErr w:type="spellEnd"/>
          </w:p>
        </w:tc>
      </w:tr>
      <w:tr w:rsidR="00C95D23">
        <w:trPr>
          <w:divId w:val="65163740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S3-Standbymodus unterstützt</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proofErr w:type="spellStart"/>
            <w:r>
              <w:rPr>
                <w:rFonts w:ascii="Verdana" w:eastAsia="Times New Roman" w:hAnsi="Verdana"/>
                <w:b/>
                <w:bCs/>
                <w:sz w:val="20"/>
                <w:szCs w:val="20"/>
              </w:rPr>
              <w:t>true</w:t>
            </w:r>
            <w:proofErr w:type="spellEnd"/>
          </w:p>
        </w:tc>
      </w:tr>
      <w:tr w:rsidR="00C95D23">
        <w:trPr>
          <w:divId w:val="65163740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S4-Standbymodus unterstützt</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proofErr w:type="spellStart"/>
            <w:r>
              <w:rPr>
                <w:rFonts w:ascii="Verdana" w:eastAsia="Times New Roman" w:hAnsi="Verdana"/>
                <w:b/>
                <w:bCs/>
                <w:sz w:val="20"/>
                <w:szCs w:val="20"/>
              </w:rPr>
              <w:t>true</w:t>
            </w:r>
            <w:proofErr w:type="spellEnd"/>
          </w:p>
        </w:tc>
      </w:tr>
    </w:tbl>
    <w:p w:rsidR="00C95D23" w:rsidRDefault="00664B8A">
      <w:pPr>
        <w:divId w:val="1992519862"/>
        <w:rPr>
          <w:rFonts w:ascii="Verdana" w:eastAsia="Times New Roman" w:hAnsi="Verdana"/>
          <w:b/>
          <w:bCs/>
          <w:sz w:val="20"/>
          <w:szCs w:val="20"/>
        </w:rPr>
      </w:pPr>
      <w:r>
        <w:rPr>
          <w:rFonts w:ascii="Verdana" w:eastAsia="Times New Roman" w:hAnsi="Verdana"/>
          <w:b/>
          <w:bCs/>
          <w:sz w:val="20"/>
          <w:szCs w:val="20"/>
        </w:rPr>
        <w:t xml:space="preserve">Funktionen der </w:t>
      </w:r>
      <w:proofErr w:type="spellStart"/>
      <w:r>
        <w:rPr>
          <w:rFonts w:ascii="Verdana" w:eastAsia="Times New Roman" w:hAnsi="Verdana"/>
          <w:b/>
          <w:bCs/>
          <w:sz w:val="20"/>
          <w:szCs w:val="20"/>
        </w:rPr>
        <w:t>Plattformenergieverwaltung:Funktionen</w:t>
      </w:r>
      <w:proofErr w:type="spellEnd"/>
      <w:r>
        <w:rPr>
          <w:rFonts w:ascii="Verdana" w:eastAsia="Times New Roman" w:hAnsi="Verdana"/>
          <w:b/>
          <w:bCs/>
          <w:sz w:val="20"/>
          <w:szCs w:val="20"/>
        </w:rPr>
        <w:t xml:space="preserve"> zur Prozessorenergieverwaltung</w:t>
      </w:r>
    </w:p>
    <w:p w:rsidR="00C95D23" w:rsidRDefault="00664B8A">
      <w:pPr>
        <w:divId w:val="617611736"/>
        <w:rPr>
          <w:rFonts w:ascii="Verdana" w:eastAsia="Times New Roman" w:hAnsi="Verdana"/>
          <w:sz w:val="20"/>
          <w:szCs w:val="20"/>
        </w:rPr>
      </w:pPr>
      <w:r>
        <w:rPr>
          <w:rFonts w:ascii="Verdana" w:eastAsia="Times New Roman" w:hAnsi="Verdana"/>
          <w:sz w:val="20"/>
          <w:szCs w:val="20"/>
        </w:rPr>
        <w:t>Mithilfe einer effektiven Prozessorenergieverwaltung kann der Computer Leistung und Energieverbrauch automatisch ausbalancieren.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6"/>
        <w:gridCol w:w="450"/>
      </w:tblGrid>
      <w:tr w:rsidR="00C95D23">
        <w:trPr>
          <w:divId w:val="2423044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Gruppieren</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r w:rsidR="00C95D23">
        <w:trPr>
          <w:divId w:val="2423044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Index</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r w:rsidR="00C95D23">
        <w:trPr>
          <w:divId w:val="2423044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Leerlaufstatus (C)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w:t>
            </w:r>
          </w:p>
        </w:tc>
      </w:tr>
      <w:tr w:rsidR="00C95D23">
        <w:trPr>
          <w:divId w:val="2423044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Leistungszustand (P)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16</w:t>
            </w:r>
          </w:p>
        </w:tc>
      </w:tr>
      <w:tr w:rsidR="00C95D23">
        <w:trPr>
          <w:divId w:val="24230441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Drosselzustand (T)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bl>
    <w:p w:rsidR="00C95D23" w:rsidRDefault="00664B8A">
      <w:pPr>
        <w:divId w:val="1702631108"/>
        <w:rPr>
          <w:rFonts w:ascii="Verdana" w:eastAsia="Times New Roman" w:hAnsi="Verdana"/>
          <w:b/>
          <w:bCs/>
          <w:sz w:val="20"/>
          <w:szCs w:val="20"/>
        </w:rPr>
      </w:pPr>
      <w:r>
        <w:rPr>
          <w:rFonts w:ascii="Verdana" w:eastAsia="Times New Roman" w:hAnsi="Verdana"/>
          <w:b/>
          <w:bCs/>
          <w:sz w:val="20"/>
          <w:szCs w:val="20"/>
        </w:rPr>
        <w:t xml:space="preserve">Funktionen der </w:t>
      </w:r>
      <w:proofErr w:type="spellStart"/>
      <w:r>
        <w:rPr>
          <w:rFonts w:ascii="Verdana" w:eastAsia="Times New Roman" w:hAnsi="Verdana"/>
          <w:b/>
          <w:bCs/>
          <w:sz w:val="20"/>
          <w:szCs w:val="20"/>
        </w:rPr>
        <w:t>Plattformenergieverwaltung:Funktionen</w:t>
      </w:r>
      <w:proofErr w:type="spellEnd"/>
      <w:r>
        <w:rPr>
          <w:rFonts w:ascii="Verdana" w:eastAsia="Times New Roman" w:hAnsi="Verdana"/>
          <w:b/>
          <w:bCs/>
          <w:sz w:val="20"/>
          <w:szCs w:val="20"/>
        </w:rPr>
        <w:t xml:space="preserve"> zur Prozessorenergieverwaltung</w:t>
      </w:r>
    </w:p>
    <w:p w:rsidR="00C95D23" w:rsidRDefault="00664B8A">
      <w:pPr>
        <w:divId w:val="1941990035"/>
        <w:rPr>
          <w:rFonts w:ascii="Verdana" w:eastAsia="Times New Roman" w:hAnsi="Verdana"/>
          <w:sz w:val="20"/>
          <w:szCs w:val="20"/>
        </w:rPr>
      </w:pPr>
      <w:r>
        <w:rPr>
          <w:rFonts w:ascii="Verdana" w:eastAsia="Times New Roman" w:hAnsi="Verdana"/>
          <w:sz w:val="20"/>
          <w:szCs w:val="20"/>
        </w:rPr>
        <w:t>Mithilfe einer effektiven Prozessorenergieverwaltung kann der Computer Leistung und Energieverbrauch automatisch ausbalancieren.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6"/>
        <w:gridCol w:w="450"/>
      </w:tblGrid>
      <w:tr w:rsidR="00C95D23">
        <w:trPr>
          <w:divId w:val="144383972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Gruppieren</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r w:rsidR="00C95D23">
        <w:trPr>
          <w:divId w:val="144383972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Index</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w:t>
            </w:r>
          </w:p>
        </w:tc>
      </w:tr>
      <w:tr w:rsidR="00C95D23">
        <w:trPr>
          <w:divId w:val="144383972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Leerlaufstatus (C)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w:t>
            </w:r>
          </w:p>
        </w:tc>
      </w:tr>
      <w:tr w:rsidR="00C95D23">
        <w:trPr>
          <w:divId w:val="144383972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Leistungszustand (P)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16</w:t>
            </w:r>
          </w:p>
        </w:tc>
      </w:tr>
      <w:tr w:rsidR="00C95D23">
        <w:trPr>
          <w:divId w:val="1443839729"/>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Drosselzustand (T)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bl>
    <w:p w:rsidR="00C95D23" w:rsidRDefault="00664B8A">
      <w:pPr>
        <w:divId w:val="869102388"/>
        <w:rPr>
          <w:rFonts w:ascii="Verdana" w:eastAsia="Times New Roman" w:hAnsi="Verdana"/>
          <w:b/>
          <w:bCs/>
          <w:sz w:val="20"/>
          <w:szCs w:val="20"/>
        </w:rPr>
      </w:pPr>
      <w:r>
        <w:rPr>
          <w:rFonts w:ascii="Verdana" w:eastAsia="Times New Roman" w:hAnsi="Verdana"/>
          <w:b/>
          <w:bCs/>
          <w:sz w:val="20"/>
          <w:szCs w:val="20"/>
        </w:rPr>
        <w:lastRenderedPageBreak/>
        <w:t xml:space="preserve">Funktionen der </w:t>
      </w:r>
      <w:proofErr w:type="spellStart"/>
      <w:r>
        <w:rPr>
          <w:rFonts w:ascii="Verdana" w:eastAsia="Times New Roman" w:hAnsi="Verdana"/>
          <w:b/>
          <w:bCs/>
          <w:sz w:val="20"/>
          <w:szCs w:val="20"/>
        </w:rPr>
        <w:t>Plattformenergieverwaltung:Funktionen</w:t>
      </w:r>
      <w:proofErr w:type="spellEnd"/>
      <w:r>
        <w:rPr>
          <w:rFonts w:ascii="Verdana" w:eastAsia="Times New Roman" w:hAnsi="Verdana"/>
          <w:b/>
          <w:bCs/>
          <w:sz w:val="20"/>
          <w:szCs w:val="20"/>
        </w:rPr>
        <w:t xml:space="preserve"> zur Prozessorenergieverwaltung</w:t>
      </w:r>
    </w:p>
    <w:p w:rsidR="00C95D23" w:rsidRDefault="00664B8A">
      <w:pPr>
        <w:divId w:val="944921110"/>
        <w:rPr>
          <w:rFonts w:ascii="Verdana" w:eastAsia="Times New Roman" w:hAnsi="Verdana"/>
          <w:sz w:val="20"/>
          <w:szCs w:val="20"/>
        </w:rPr>
      </w:pPr>
      <w:r>
        <w:rPr>
          <w:rFonts w:ascii="Verdana" w:eastAsia="Times New Roman" w:hAnsi="Verdana"/>
          <w:sz w:val="20"/>
          <w:szCs w:val="20"/>
        </w:rPr>
        <w:t>Mithilfe einer effektiven Prozessorenergieverwaltung kann der Computer Leistung und Energieverbrauch automatisch ausbalancieren.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6"/>
        <w:gridCol w:w="450"/>
      </w:tblGrid>
      <w:tr w:rsidR="00C95D23">
        <w:trPr>
          <w:divId w:val="194079241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Gruppieren</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r w:rsidR="00C95D23">
        <w:trPr>
          <w:divId w:val="194079241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Index</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w:t>
            </w:r>
          </w:p>
        </w:tc>
      </w:tr>
      <w:tr w:rsidR="00C95D23">
        <w:trPr>
          <w:divId w:val="194079241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Leerlaufstatus (C)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w:t>
            </w:r>
          </w:p>
        </w:tc>
      </w:tr>
      <w:tr w:rsidR="00C95D23">
        <w:trPr>
          <w:divId w:val="194079241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Leistungszustand (P)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16</w:t>
            </w:r>
          </w:p>
        </w:tc>
      </w:tr>
      <w:tr w:rsidR="00C95D23">
        <w:trPr>
          <w:divId w:val="1940792418"/>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Drosselzustand (T)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bl>
    <w:p w:rsidR="00C95D23" w:rsidRDefault="00664B8A">
      <w:pPr>
        <w:divId w:val="324555552"/>
        <w:rPr>
          <w:rFonts w:ascii="Verdana" w:eastAsia="Times New Roman" w:hAnsi="Verdana"/>
          <w:b/>
          <w:bCs/>
          <w:sz w:val="20"/>
          <w:szCs w:val="20"/>
        </w:rPr>
      </w:pPr>
      <w:r>
        <w:rPr>
          <w:rFonts w:ascii="Verdana" w:eastAsia="Times New Roman" w:hAnsi="Verdana"/>
          <w:b/>
          <w:bCs/>
          <w:sz w:val="20"/>
          <w:szCs w:val="20"/>
        </w:rPr>
        <w:t xml:space="preserve">Funktionen der </w:t>
      </w:r>
      <w:proofErr w:type="spellStart"/>
      <w:r>
        <w:rPr>
          <w:rFonts w:ascii="Verdana" w:eastAsia="Times New Roman" w:hAnsi="Verdana"/>
          <w:b/>
          <w:bCs/>
          <w:sz w:val="20"/>
          <w:szCs w:val="20"/>
        </w:rPr>
        <w:t>Plattformenergieverwaltung:Funktionen</w:t>
      </w:r>
      <w:proofErr w:type="spellEnd"/>
      <w:r>
        <w:rPr>
          <w:rFonts w:ascii="Verdana" w:eastAsia="Times New Roman" w:hAnsi="Verdana"/>
          <w:b/>
          <w:bCs/>
          <w:sz w:val="20"/>
          <w:szCs w:val="20"/>
        </w:rPr>
        <w:t xml:space="preserve"> zur Prozessorenergieverwaltung</w:t>
      </w:r>
    </w:p>
    <w:p w:rsidR="00C95D23" w:rsidRDefault="00664B8A">
      <w:pPr>
        <w:divId w:val="505487509"/>
        <w:rPr>
          <w:rFonts w:ascii="Verdana" w:eastAsia="Times New Roman" w:hAnsi="Verdana"/>
          <w:sz w:val="20"/>
          <w:szCs w:val="20"/>
        </w:rPr>
      </w:pPr>
      <w:r>
        <w:rPr>
          <w:rFonts w:ascii="Verdana" w:eastAsia="Times New Roman" w:hAnsi="Verdana"/>
          <w:sz w:val="20"/>
          <w:szCs w:val="20"/>
        </w:rPr>
        <w:t>Mithilfe einer effektiven Prozessorenergieverwaltung kann der Computer Leistung und Energieverbrauch automatisch ausbalancieren.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6"/>
        <w:gridCol w:w="450"/>
      </w:tblGrid>
      <w:tr w:rsidR="00C95D23">
        <w:trPr>
          <w:divId w:val="1308432992"/>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Gruppieren</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r w:rsidR="00C95D23">
        <w:trPr>
          <w:divId w:val="1308432992"/>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Index</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3</w:t>
            </w:r>
          </w:p>
        </w:tc>
      </w:tr>
      <w:tr w:rsidR="00C95D23">
        <w:trPr>
          <w:divId w:val="1308432992"/>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Leerlaufstatus (C)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2</w:t>
            </w:r>
          </w:p>
        </w:tc>
      </w:tr>
      <w:tr w:rsidR="00C95D23">
        <w:trPr>
          <w:divId w:val="1308432992"/>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Leistungszustand (P)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16</w:t>
            </w:r>
          </w:p>
        </w:tc>
      </w:tr>
      <w:tr w:rsidR="00C95D23">
        <w:trPr>
          <w:divId w:val="1308432992"/>
          <w:tblCellSpacing w:w="15" w:type="dxa"/>
        </w:trPr>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Style w:val="detail-name1"/>
                <w:rFonts w:ascii="Verdana" w:eastAsia="Times New Roman" w:hAnsi="Verdana"/>
                <w:sz w:val="20"/>
                <w:szCs w:val="20"/>
              </w:rPr>
              <w:t>Drosselzustand (T) - Anzahl</w:t>
            </w:r>
          </w:p>
        </w:tc>
        <w:tc>
          <w:tcPr>
            <w:tcW w:w="0" w:type="auto"/>
            <w:tcMar>
              <w:top w:w="60" w:type="dxa"/>
              <w:left w:w="60" w:type="dxa"/>
              <w:bottom w:w="60" w:type="dxa"/>
              <w:right w:w="60" w:type="dxa"/>
            </w:tcMar>
            <w:vAlign w:val="center"/>
            <w:hideMark/>
          </w:tcPr>
          <w:p w:rsidR="00C95D23" w:rsidRDefault="00664B8A">
            <w:pPr>
              <w:rPr>
                <w:rFonts w:ascii="Verdana" w:eastAsia="Times New Roman" w:hAnsi="Verdana"/>
                <w:b/>
                <w:bCs/>
                <w:sz w:val="20"/>
                <w:szCs w:val="20"/>
              </w:rPr>
            </w:pPr>
            <w:r>
              <w:rPr>
                <w:rFonts w:ascii="Verdana" w:eastAsia="Times New Roman" w:hAnsi="Verdana"/>
                <w:b/>
                <w:bCs/>
                <w:sz w:val="20"/>
                <w:szCs w:val="20"/>
              </w:rPr>
              <w:t>0</w:t>
            </w:r>
          </w:p>
        </w:tc>
      </w:tr>
    </w:tbl>
    <w:p w:rsidR="00664B8A" w:rsidRDefault="00664B8A">
      <w:pPr>
        <w:divId w:val="1308432992"/>
        <w:rPr>
          <w:rFonts w:eastAsia="Times New Roman"/>
        </w:rPr>
      </w:pPr>
    </w:p>
    <w:sectPr w:rsidR="00664B8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7DD"/>
    <w:rsid w:val="00664B8A"/>
    <w:rsid w:val="00A36433"/>
    <w:rsid w:val="00A627DD"/>
    <w:rsid w:val="00C95D23"/>
  </w:rsids>
  <m:mathPr>
    <m:mathFont m:val="Cambria Math"/>
    <m:brkBin m:val="before"/>
    <m:brkBinSub m:val="--"/>
    <m:smallFrac m:val="0"/>
    <m:dispDef/>
    <m:lMargin m:val="0"/>
    <m:rMargin m:val="0"/>
    <m:defJc m:val="centerGroup"/>
    <m:wrapIndent m:val="1440"/>
    <m:intLim m:val="subSup"/>
    <m:naryLim m:val="undOvr"/>
  </m:mathPr>
  <w:attachedSchema w:val="urn:schemas-microsoft-com:xslt"/>
  <w:attachedSchema w:val="http://schemas.microsoft.com/energy/2007"/>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4681AE-7100-4821-BC9F-882CF9532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eastAsiaTheme="minorEastAsia"/>
      <w:sz w:val="24"/>
      <w:szCs w:val="24"/>
    </w:rPr>
  </w:style>
  <w:style w:type="paragraph" w:styleId="berschrift2">
    <w:name w:val="heading 2"/>
    <w:basedOn w:val="Standard"/>
    <w:link w:val="berschrift2Zchn"/>
    <w:uiPriority w:val="9"/>
    <w:qFormat/>
    <w:pPr>
      <w:spacing w:before="100" w:beforeAutospacing="1" w:after="100" w:afterAutospacing="1"/>
      <w:outlineLvl w:val="1"/>
    </w:pPr>
    <w:rPr>
      <w:b/>
      <w:bCs/>
      <w:sz w:val="36"/>
      <w:szCs w:val="36"/>
    </w:rPr>
  </w:style>
  <w:style w:type="paragraph" w:styleId="berschrift3">
    <w:name w:val="heading 3"/>
    <w:basedOn w:val="Standard"/>
    <w:link w:val="berschrift3Zchn"/>
    <w:uiPriority w:val="9"/>
    <w:qFormat/>
    <w:pPr>
      <w:spacing w:before="100" w:beforeAutospacing="1" w:after="100" w:afterAutospacing="1"/>
      <w:outlineLvl w:val="2"/>
    </w:pPr>
    <w:rPr>
      <w:b/>
      <w:bCs/>
      <w:sz w:val="27"/>
      <w:szCs w:val="27"/>
    </w:rPr>
  </w:style>
  <w:style w:type="paragraph" w:styleId="berschrift4">
    <w:name w:val="heading 4"/>
    <w:basedOn w:val="Standard"/>
    <w:link w:val="berschrift4Zchn"/>
    <w:uiPriority w:val="9"/>
    <w:qFormat/>
    <w:pPr>
      <w:spacing w:before="100" w:beforeAutospacing="1" w:after="100" w:afterAutospacing="1"/>
      <w:outlineLvl w:val="3"/>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log-entry">
    <w:name w:val="log-entry"/>
    <w:basedOn w:val="Standard"/>
    <w:pPr>
      <w:spacing w:before="100" w:beforeAutospacing="1" w:after="240"/>
    </w:pPr>
  </w:style>
  <w:style w:type="paragraph" w:customStyle="1" w:styleId="error-log-entry">
    <w:name w:val="error-log-entry"/>
    <w:basedOn w:val="Standard"/>
    <w:pPr>
      <w:shd w:val="clear" w:color="auto" w:fill="FFCCCC"/>
      <w:spacing w:before="100" w:beforeAutospacing="1" w:after="100" w:afterAutospacing="1"/>
    </w:pPr>
  </w:style>
  <w:style w:type="paragraph" w:customStyle="1" w:styleId="warning-log-entry">
    <w:name w:val="warning-log-entry"/>
    <w:basedOn w:val="Standard"/>
    <w:pPr>
      <w:shd w:val="clear" w:color="auto" w:fill="FFFFC6"/>
      <w:spacing w:before="100" w:beforeAutospacing="1" w:after="100" w:afterAutospacing="1"/>
    </w:pPr>
  </w:style>
  <w:style w:type="paragraph" w:customStyle="1" w:styleId="info-log-entry">
    <w:name w:val="info-log-entry"/>
    <w:basedOn w:val="Standard"/>
    <w:pPr>
      <w:shd w:val="clear" w:color="auto" w:fill="FFFFFF"/>
      <w:spacing w:before="100" w:beforeAutospacing="1" w:after="100" w:afterAutospacing="1"/>
    </w:pPr>
  </w:style>
  <w:style w:type="paragraph" w:customStyle="1" w:styleId="log-entry-header">
    <w:name w:val="log-entry-header"/>
    <w:basedOn w:val="Standard"/>
    <w:pPr>
      <w:spacing w:before="100" w:beforeAutospacing="1" w:after="100" w:afterAutospacing="1"/>
    </w:pPr>
    <w:rPr>
      <w:b/>
      <w:bCs/>
    </w:rPr>
  </w:style>
  <w:style w:type="paragraph" w:customStyle="1" w:styleId="log-entry-content">
    <w:name w:val="log-entry-content"/>
    <w:basedOn w:val="Standard"/>
    <w:pPr>
      <w:spacing w:before="40" w:after="40"/>
      <w:ind w:left="40" w:right="40"/>
    </w:pPr>
  </w:style>
  <w:style w:type="paragraph" w:customStyle="1" w:styleId="expander">
    <w:name w:val="expander"/>
    <w:basedOn w:val="Standard"/>
    <w:pPr>
      <w:spacing w:before="100" w:beforeAutospacing="1" w:after="100" w:afterAutospacing="1"/>
    </w:pPr>
    <w:rPr>
      <w:rFonts w:ascii="Courier New" w:hAnsi="Courier New" w:cs="Courier New"/>
      <w:b/>
      <w:bCs/>
      <w:color w:val="FF0000"/>
    </w:rPr>
  </w:style>
  <w:style w:type="paragraph" w:customStyle="1" w:styleId="detail-name">
    <w:name w:val="detail-name"/>
    <w:basedOn w:val="Standard"/>
    <w:pPr>
      <w:spacing w:before="100" w:beforeAutospacing="1" w:after="100" w:afterAutospacing="1"/>
    </w:p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color w:val="1F4D78" w:themeColor="accent1" w:themeShade="7F"/>
      <w:sz w:val="24"/>
      <w:szCs w:val="24"/>
    </w:rPr>
  </w:style>
  <w:style w:type="character" w:customStyle="1" w:styleId="berschrift4Zchn">
    <w:name w:val="Überschrift 4 Zchn"/>
    <w:basedOn w:val="Absatz-Standardschriftart"/>
    <w:link w:val="berschrift4"/>
    <w:uiPriority w:val="9"/>
    <w:semiHidden/>
    <w:rPr>
      <w:rFonts w:asciiTheme="majorHAnsi" w:eastAsiaTheme="majorEastAsia" w:hAnsiTheme="majorHAnsi" w:cstheme="majorBidi"/>
      <w:i/>
      <w:iCs/>
      <w:color w:val="2E74B5" w:themeColor="accent1" w:themeShade="BF"/>
      <w:sz w:val="24"/>
      <w:szCs w:val="24"/>
    </w:rPr>
  </w:style>
  <w:style w:type="character" w:customStyle="1" w:styleId="detail-name1">
    <w:name w:val="detail-name1"/>
    <w:basedOn w:val="Absatz-Standardschriftart"/>
    <w:rPr>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002984">
      <w:bodyDiv w:val="1"/>
      <w:marLeft w:val="0"/>
      <w:marRight w:val="360"/>
      <w:marTop w:val="0"/>
      <w:marBottom w:val="0"/>
      <w:divBdr>
        <w:top w:val="none" w:sz="0" w:space="0" w:color="auto"/>
        <w:left w:val="none" w:sz="0" w:space="0" w:color="auto"/>
        <w:bottom w:val="none" w:sz="0" w:space="0" w:color="auto"/>
        <w:right w:val="none" w:sz="0" w:space="0" w:color="auto"/>
      </w:divBdr>
      <w:divsChild>
        <w:div w:id="1307206137">
          <w:marLeft w:val="0"/>
          <w:marRight w:val="0"/>
          <w:marTop w:val="0"/>
          <w:marBottom w:val="240"/>
          <w:divBdr>
            <w:top w:val="none" w:sz="0" w:space="0" w:color="auto"/>
            <w:left w:val="none" w:sz="0" w:space="0" w:color="auto"/>
            <w:bottom w:val="none" w:sz="0" w:space="0" w:color="auto"/>
            <w:right w:val="none" w:sz="0" w:space="0" w:color="auto"/>
          </w:divBdr>
          <w:divsChild>
            <w:div w:id="1100295443">
              <w:marLeft w:val="0"/>
              <w:marRight w:val="0"/>
              <w:marTop w:val="0"/>
              <w:marBottom w:val="0"/>
              <w:divBdr>
                <w:top w:val="none" w:sz="0" w:space="0" w:color="auto"/>
                <w:left w:val="none" w:sz="0" w:space="0" w:color="auto"/>
                <w:bottom w:val="none" w:sz="0" w:space="0" w:color="auto"/>
                <w:right w:val="none" w:sz="0" w:space="0" w:color="auto"/>
              </w:divBdr>
              <w:divsChild>
                <w:div w:id="2082171531">
                  <w:marLeft w:val="0"/>
                  <w:marRight w:val="0"/>
                  <w:marTop w:val="0"/>
                  <w:marBottom w:val="0"/>
                  <w:divBdr>
                    <w:top w:val="none" w:sz="0" w:space="0" w:color="auto"/>
                    <w:left w:val="none" w:sz="0" w:space="0" w:color="auto"/>
                    <w:bottom w:val="none" w:sz="0" w:space="0" w:color="auto"/>
                    <w:right w:val="none" w:sz="0" w:space="0" w:color="auto"/>
                  </w:divBdr>
                </w:div>
                <w:div w:id="202642665">
                  <w:marLeft w:val="40"/>
                  <w:marRight w:val="40"/>
                  <w:marTop w:val="40"/>
                  <w:marBottom w:val="40"/>
                  <w:divBdr>
                    <w:top w:val="none" w:sz="0" w:space="0" w:color="auto"/>
                    <w:left w:val="none" w:sz="0" w:space="0" w:color="auto"/>
                    <w:bottom w:val="none" w:sz="0" w:space="0" w:color="auto"/>
                    <w:right w:val="none" w:sz="0" w:space="0" w:color="auto"/>
                  </w:divBdr>
                  <w:divsChild>
                    <w:div w:id="22067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331297">
          <w:marLeft w:val="0"/>
          <w:marRight w:val="0"/>
          <w:marTop w:val="0"/>
          <w:marBottom w:val="240"/>
          <w:divBdr>
            <w:top w:val="none" w:sz="0" w:space="0" w:color="auto"/>
            <w:left w:val="none" w:sz="0" w:space="0" w:color="auto"/>
            <w:bottom w:val="none" w:sz="0" w:space="0" w:color="auto"/>
            <w:right w:val="none" w:sz="0" w:space="0" w:color="auto"/>
          </w:divBdr>
          <w:divsChild>
            <w:div w:id="570889976">
              <w:marLeft w:val="0"/>
              <w:marRight w:val="0"/>
              <w:marTop w:val="0"/>
              <w:marBottom w:val="0"/>
              <w:divBdr>
                <w:top w:val="none" w:sz="0" w:space="0" w:color="auto"/>
                <w:left w:val="none" w:sz="0" w:space="0" w:color="auto"/>
                <w:bottom w:val="none" w:sz="0" w:space="0" w:color="auto"/>
                <w:right w:val="none" w:sz="0" w:space="0" w:color="auto"/>
              </w:divBdr>
              <w:divsChild>
                <w:div w:id="697240454">
                  <w:marLeft w:val="0"/>
                  <w:marRight w:val="0"/>
                  <w:marTop w:val="0"/>
                  <w:marBottom w:val="0"/>
                  <w:divBdr>
                    <w:top w:val="none" w:sz="0" w:space="0" w:color="auto"/>
                    <w:left w:val="none" w:sz="0" w:space="0" w:color="auto"/>
                    <w:bottom w:val="none" w:sz="0" w:space="0" w:color="auto"/>
                    <w:right w:val="none" w:sz="0" w:space="0" w:color="auto"/>
                  </w:divBdr>
                </w:div>
                <w:div w:id="1054037332">
                  <w:marLeft w:val="40"/>
                  <w:marRight w:val="40"/>
                  <w:marTop w:val="40"/>
                  <w:marBottom w:val="40"/>
                  <w:divBdr>
                    <w:top w:val="none" w:sz="0" w:space="0" w:color="auto"/>
                    <w:left w:val="none" w:sz="0" w:space="0" w:color="auto"/>
                    <w:bottom w:val="none" w:sz="0" w:space="0" w:color="auto"/>
                    <w:right w:val="none" w:sz="0" w:space="0" w:color="auto"/>
                  </w:divBdr>
                  <w:divsChild>
                    <w:div w:id="45699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928028">
          <w:marLeft w:val="0"/>
          <w:marRight w:val="0"/>
          <w:marTop w:val="0"/>
          <w:marBottom w:val="240"/>
          <w:divBdr>
            <w:top w:val="none" w:sz="0" w:space="0" w:color="auto"/>
            <w:left w:val="none" w:sz="0" w:space="0" w:color="auto"/>
            <w:bottom w:val="none" w:sz="0" w:space="0" w:color="auto"/>
            <w:right w:val="none" w:sz="0" w:space="0" w:color="auto"/>
          </w:divBdr>
          <w:divsChild>
            <w:div w:id="642739609">
              <w:marLeft w:val="0"/>
              <w:marRight w:val="0"/>
              <w:marTop w:val="0"/>
              <w:marBottom w:val="0"/>
              <w:divBdr>
                <w:top w:val="none" w:sz="0" w:space="0" w:color="auto"/>
                <w:left w:val="none" w:sz="0" w:space="0" w:color="auto"/>
                <w:bottom w:val="none" w:sz="0" w:space="0" w:color="auto"/>
                <w:right w:val="none" w:sz="0" w:space="0" w:color="auto"/>
              </w:divBdr>
              <w:divsChild>
                <w:div w:id="1737698870">
                  <w:marLeft w:val="0"/>
                  <w:marRight w:val="0"/>
                  <w:marTop w:val="0"/>
                  <w:marBottom w:val="0"/>
                  <w:divBdr>
                    <w:top w:val="none" w:sz="0" w:space="0" w:color="auto"/>
                    <w:left w:val="none" w:sz="0" w:space="0" w:color="auto"/>
                    <w:bottom w:val="none" w:sz="0" w:space="0" w:color="auto"/>
                    <w:right w:val="none" w:sz="0" w:space="0" w:color="auto"/>
                  </w:divBdr>
                </w:div>
                <w:div w:id="1176918357">
                  <w:marLeft w:val="40"/>
                  <w:marRight w:val="40"/>
                  <w:marTop w:val="40"/>
                  <w:marBottom w:val="40"/>
                  <w:divBdr>
                    <w:top w:val="none" w:sz="0" w:space="0" w:color="auto"/>
                    <w:left w:val="none" w:sz="0" w:space="0" w:color="auto"/>
                    <w:bottom w:val="none" w:sz="0" w:space="0" w:color="auto"/>
                    <w:right w:val="none" w:sz="0" w:space="0" w:color="auto"/>
                  </w:divBdr>
                  <w:divsChild>
                    <w:div w:id="145760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4590">
          <w:marLeft w:val="0"/>
          <w:marRight w:val="0"/>
          <w:marTop w:val="0"/>
          <w:marBottom w:val="240"/>
          <w:divBdr>
            <w:top w:val="none" w:sz="0" w:space="0" w:color="auto"/>
            <w:left w:val="none" w:sz="0" w:space="0" w:color="auto"/>
            <w:bottom w:val="none" w:sz="0" w:space="0" w:color="auto"/>
            <w:right w:val="none" w:sz="0" w:space="0" w:color="auto"/>
          </w:divBdr>
          <w:divsChild>
            <w:div w:id="847259696">
              <w:marLeft w:val="0"/>
              <w:marRight w:val="0"/>
              <w:marTop w:val="0"/>
              <w:marBottom w:val="0"/>
              <w:divBdr>
                <w:top w:val="none" w:sz="0" w:space="0" w:color="auto"/>
                <w:left w:val="none" w:sz="0" w:space="0" w:color="auto"/>
                <w:bottom w:val="none" w:sz="0" w:space="0" w:color="auto"/>
                <w:right w:val="none" w:sz="0" w:space="0" w:color="auto"/>
              </w:divBdr>
              <w:divsChild>
                <w:div w:id="314721432">
                  <w:marLeft w:val="0"/>
                  <w:marRight w:val="0"/>
                  <w:marTop w:val="0"/>
                  <w:marBottom w:val="0"/>
                  <w:divBdr>
                    <w:top w:val="none" w:sz="0" w:space="0" w:color="auto"/>
                    <w:left w:val="none" w:sz="0" w:space="0" w:color="auto"/>
                    <w:bottom w:val="none" w:sz="0" w:space="0" w:color="auto"/>
                    <w:right w:val="none" w:sz="0" w:space="0" w:color="auto"/>
                  </w:divBdr>
                </w:div>
                <w:div w:id="1800293473">
                  <w:marLeft w:val="40"/>
                  <w:marRight w:val="40"/>
                  <w:marTop w:val="40"/>
                  <w:marBottom w:val="40"/>
                  <w:divBdr>
                    <w:top w:val="none" w:sz="0" w:space="0" w:color="auto"/>
                    <w:left w:val="none" w:sz="0" w:space="0" w:color="auto"/>
                    <w:bottom w:val="none" w:sz="0" w:space="0" w:color="auto"/>
                    <w:right w:val="none" w:sz="0" w:space="0" w:color="auto"/>
                  </w:divBdr>
                  <w:divsChild>
                    <w:div w:id="36124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112670">
          <w:marLeft w:val="0"/>
          <w:marRight w:val="0"/>
          <w:marTop w:val="0"/>
          <w:marBottom w:val="240"/>
          <w:divBdr>
            <w:top w:val="none" w:sz="0" w:space="0" w:color="auto"/>
            <w:left w:val="none" w:sz="0" w:space="0" w:color="auto"/>
            <w:bottom w:val="none" w:sz="0" w:space="0" w:color="auto"/>
            <w:right w:val="none" w:sz="0" w:space="0" w:color="auto"/>
          </w:divBdr>
          <w:divsChild>
            <w:div w:id="1853908215">
              <w:marLeft w:val="0"/>
              <w:marRight w:val="0"/>
              <w:marTop w:val="0"/>
              <w:marBottom w:val="0"/>
              <w:divBdr>
                <w:top w:val="none" w:sz="0" w:space="0" w:color="auto"/>
                <w:left w:val="none" w:sz="0" w:space="0" w:color="auto"/>
                <w:bottom w:val="none" w:sz="0" w:space="0" w:color="auto"/>
                <w:right w:val="none" w:sz="0" w:space="0" w:color="auto"/>
              </w:divBdr>
              <w:divsChild>
                <w:div w:id="1108698395">
                  <w:marLeft w:val="0"/>
                  <w:marRight w:val="0"/>
                  <w:marTop w:val="0"/>
                  <w:marBottom w:val="0"/>
                  <w:divBdr>
                    <w:top w:val="none" w:sz="0" w:space="0" w:color="auto"/>
                    <w:left w:val="none" w:sz="0" w:space="0" w:color="auto"/>
                    <w:bottom w:val="none" w:sz="0" w:space="0" w:color="auto"/>
                    <w:right w:val="none" w:sz="0" w:space="0" w:color="auto"/>
                  </w:divBdr>
                </w:div>
                <w:div w:id="554314254">
                  <w:marLeft w:val="40"/>
                  <w:marRight w:val="40"/>
                  <w:marTop w:val="40"/>
                  <w:marBottom w:val="40"/>
                  <w:divBdr>
                    <w:top w:val="none" w:sz="0" w:space="0" w:color="auto"/>
                    <w:left w:val="none" w:sz="0" w:space="0" w:color="auto"/>
                    <w:bottom w:val="none" w:sz="0" w:space="0" w:color="auto"/>
                    <w:right w:val="none" w:sz="0" w:space="0" w:color="auto"/>
                  </w:divBdr>
                  <w:divsChild>
                    <w:div w:id="187021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581170">
          <w:marLeft w:val="0"/>
          <w:marRight w:val="0"/>
          <w:marTop w:val="0"/>
          <w:marBottom w:val="240"/>
          <w:divBdr>
            <w:top w:val="none" w:sz="0" w:space="0" w:color="auto"/>
            <w:left w:val="none" w:sz="0" w:space="0" w:color="auto"/>
            <w:bottom w:val="none" w:sz="0" w:space="0" w:color="auto"/>
            <w:right w:val="none" w:sz="0" w:space="0" w:color="auto"/>
          </w:divBdr>
          <w:divsChild>
            <w:div w:id="1077559800">
              <w:marLeft w:val="0"/>
              <w:marRight w:val="0"/>
              <w:marTop w:val="0"/>
              <w:marBottom w:val="0"/>
              <w:divBdr>
                <w:top w:val="none" w:sz="0" w:space="0" w:color="auto"/>
                <w:left w:val="none" w:sz="0" w:space="0" w:color="auto"/>
                <w:bottom w:val="none" w:sz="0" w:space="0" w:color="auto"/>
                <w:right w:val="none" w:sz="0" w:space="0" w:color="auto"/>
              </w:divBdr>
              <w:divsChild>
                <w:div w:id="134028279">
                  <w:marLeft w:val="0"/>
                  <w:marRight w:val="0"/>
                  <w:marTop w:val="0"/>
                  <w:marBottom w:val="0"/>
                  <w:divBdr>
                    <w:top w:val="none" w:sz="0" w:space="0" w:color="auto"/>
                    <w:left w:val="none" w:sz="0" w:space="0" w:color="auto"/>
                    <w:bottom w:val="none" w:sz="0" w:space="0" w:color="auto"/>
                    <w:right w:val="none" w:sz="0" w:space="0" w:color="auto"/>
                  </w:divBdr>
                </w:div>
                <w:div w:id="367949383">
                  <w:marLeft w:val="40"/>
                  <w:marRight w:val="40"/>
                  <w:marTop w:val="40"/>
                  <w:marBottom w:val="40"/>
                  <w:divBdr>
                    <w:top w:val="none" w:sz="0" w:space="0" w:color="auto"/>
                    <w:left w:val="none" w:sz="0" w:space="0" w:color="auto"/>
                    <w:bottom w:val="none" w:sz="0" w:space="0" w:color="auto"/>
                    <w:right w:val="none" w:sz="0" w:space="0" w:color="auto"/>
                  </w:divBdr>
                  <w:divsChild>
                    <w:div w:id="185888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795366">
          <w:marLeft w:val="0"/>
          <w:marRight w:val="0"/>
          <w:marTop w:val="0"/>
          <w:marBottom w:val="240"/>
          <w:divBdr>
            <w:top w:val="none" w:sz="0" w:space="0" w:color="auto"/>
            <w:left w:val="none" w:sz="0" w:space="0" w:color="auto"/>
            <w:bottom w:val="none" w:sz="0" w:space="0" w:color="auto"/>
            <w:right w:val="none" w:sz="0" w:space="0" w:color="auto"/>
          </w:divBdr>
          <w:divsChild>
            <w:div w:id="1203977131">
              <w:marLeft w:val="0"/>
              <w:marRight w:val="0"/>
              <w:marTop w:val="0"/>
              <w:marBottom w:val="0"/>
              <w:divBdr>
                <w:top w:val="none" w:sz="0" w:space="0" w:color="auto"/>
                <w:left w:val="none" w:sz="0" w:space="0" w:color="auto"/>
                <w:bottom w:val="none" w:sz="0" w:space="0" w:color="auto"/>
                <w:right w:val="none" w:sz="0" w:space="0" w:color="auto"/>
              </w:divBdr>
              <w:divsChild>
                <w:div w:id="604578366">
                  <w:marLeft w:val="0"/>
                  <w:marRight w:val="0"/>
                  <w:marTop w:val="0"/>
                  <w:marBottom w:val="0"/>
                  <w:divBdr>
                    <w:top w:val="none" w:sz="0" w:space="0" w:color="auto"/>
                    <w:left w:val="none" w:sz="0" w:space="0" w:color="auto"/>
                    <w:bottom w:val="none" w:sz="0" w:space="0" w:color="auto"/>
                    <w:right w:val="none" w:sz="0" w:space="0" w:color="auto"/>
                  </w:divBdr>
                </w:div>
                <w:div w:id="256058829">
                  <w:marLeft w:val="40"/>
                  <w:marRight w:val="40"/>
                  <w:marTop w:val="40"/>
                  <w:marBottom w:val="40"/>
                  <w:divBdr>
                    <w:top w:val="none" w:sz="0" w:space="0" w:color="auto"/>
                    <w:left w:val="none" w:sz="0" w:space="0" w:color="auto"/>
                    <w:bottom w:val="none" w:sz="0" w:space="0" w:color="auto"/>
                    <w:right w:val="none" w:sz="0" w:space="0" w:color="auto"/>
                  </w:divBdr>
                  <w:divsChild>
                    <w:div w:id="78715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260234">
          <w:marLeft w:val="0"/>
          <w:marRight w:val="0"/>
          <w:marTop w:val="0"/>
          <w:marBottom w:val="240"/>
          <w:divBdr>
            <w:top w:val="none" w:sz="0" w:space="0" w:color="auto"/>
            <w:left w:val="none" w:sz="0" w:space="0" w:color="auto"/>
            <w:bottom w:val="none" w:sz="0" w:space="0" w:color="auto"/>
            <w:right w:val="none" w:sz="0" w:space="0" w:color="auto"/>
          </w:divBdr>
          <w:divsChild>
            <w:div w:id="1005086553">
              <w:marLeft w:val="0"/>
              <w:marRight w:val="0"/>
              <w:marTop w:val="0"/>
              <w:marBottom w:val="0"/>
              <w:divBdr>
                <w:top w:val="none" w:sz="0" w:space="0" w:color="auto"/>
                <w:left w:val="none" w:sz="0" w:space="0" w:color="auto"/>
                <w:bottom w:val="none" w:sz="0" w:space="0" w:color="auto"/>
                <w:right w:val="none" w:sz="0" w:space="0" w:color="auto"/>
              </w:divBdr>
              <w:divsChild>
                <w:div w:id="249654872">
                  <w:marLeft w:val="0"/>
                  <w:marRight w:val="0"/>
                  <w:marTop w:val="0"/>
                  <w:marBottom w:val="0"/>
                  <w:divBdr>
                    <w:top w:val="none" w:sz="0" w:space="0" w:color="auto"/>
                    <w:left w:val="none" w:sz="0" w:space="0" w:color="auto"/>
                    <w:bottom w:val="none" w:sz="0" w:space="0" w:color="auto"/>
                    <w:right w:val="none" w:sz="0" w:space="0" w:color="auto"/>
                  </w:divBdr>
                </w:div>
                <w:div w:id="1756512145">
                  <w:marLeft w:val="40"/>
                  <w:marRight w:val="40"/>
                  <w:marTop w:val="40"/>
                  <w:marBottom w:val="40"/>
                  <w:divBdr>
                    <w:top w:val="none" w:sz="0" w:space="0" w:color="auto"/>
                    <w:left w:val="none" w:sz="0" w:space="0" w:color="auto"/>
                    <w:bottom w:val="none" w:sz="0" w:space="0" w:color="auto"/>
                    <w:right w:val="none" w:sz="0" w:space="0" w:color="auto"/>
                  </w:divBdr>
                  <w:divsChild>
                    <w:div w:id="141743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81687">
          <w:marLeft w:val="0"/>
          <w:marRight w:val="0"/>
          <w:marTop w:val="0"/>
          <w:marBottom w:val="240"/>
          <w:divBdr>
            <w:top w:val="none" w:sz="0" w:space="0" w:color="auto"/>
            <w:left w:val="none" w:sz="0" w:space="0" w:color="auto"/>
            <w:bottom w:val="none" w:sz="0" w:space="0" w:color="auto"/>
            <w:right w:val="none" w:sz="0" w:space="0" w:color="auto"/>
          </w:divBdr>
          <w:divsChild>
            <w:div w:id="1631282101">
              <w:marLeft w:val="0"/>
              <w:marRight w:val="0"/>
              <w:marTop w:val="0"/>
              <w:marBottom w:val="0"/>
              <w:divBdr>
                <w:top w:val="none" w:sz="0" w:space="0" w:color="auto"/>
                <w:left w:val="none" w:sz="0" w:space="0" w:color="auto"/>
                <w:bottom w:val="none" w:sz="0" w:space="0" w:color="auto"/>
                <w:right w:val="none" w:sz="0" w:space="0" w:color="auto"/>
              </w:divBdr>
              <w:divsChild>
                <w:div w:id="1070544083">
                  <w:marLeft w:val="0"/>
                  <w:marRight w:val="0"/>
                  <w:marTop w:val="0"/>
                  <w:marBottom w:val="0"/>
                  <w:divBdr>
                    <w:top w:val="none" w:sz="0" w:space="0" w:color="auto"/>
                    <w:left w:val="none" w:sz="0" w:space="0" w:color="auto"/>
                    <w:bottom w:val="none" w:sz="0" w:space="0" w:color="auto"/>
                    <w:right w:val="none" w:sz="0" w:space="0" w:color="auto"/>
                  </w:divBdr>
                </w:div>
                <w:div w:id="1056275230">
                  <w:marLeft w:val="40"/>
                  <w:marRight w:val="40"/>
                  <w:marTop w:val="40"/>
                  <w:marBottom w:val="40"/>
                  <w:divBdr>
                    <w:top w:val="none" w:sz="0" w:space="0" w:color="auto"/>
                    <w:left w:val="none" w:sz="0" w:space="0" w:color="auto"/>
                    <w:bottom w:val="none" w:sz="0" w:space="0" w:color="auto"/>
                    <w:right w:val="none" w:sz="0" w:space="0" w:color="auto"/>
                  </w:divBdr>
                  <w:divsChild>
                    <w:div w:id="40797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135596">
          <w:marLeft w:val="0"/>
          <w:marRight w:val="0"/>
          <w:marTop w:val="0"/>
          <w:marBottom w:val="240"/>
          <w:divBdr>
            <w:top w:val="none" w:sz="0" w:space="0" w:color="auto"/>
            <w:left w:val="none" w:sz="0" w:space="0" w:color="auto"/>
            <w:bottom w:val="none" w:sz="0" w:space="0" w:color="auto"/>
            <w:right w:val="none" w:sz="0" w:space="0" w:color="auto"/>
          </w:divBdr>
          <w:divsChild>
            <w:div w:id="72355857">
              <w:marLeft w:val="0"/>
              <w:marRight w:val="0"/>
              <w:marTop w:val="0"/>
              <w:marBottom w:val="0"/>
              <w:divBdr>
                <w:top w:val="none" w:sz="0" w:space="0" w:color="auto"/>
                <w:left w:val="none" w:sz="0" w:space="0" w:color="auto"/>
                <w:bottom w:val="none" w:sz="0" w:space="0" w:color="auto"/>
                <w:right w:val="none" w:sz="0" w:space="0" w:color="auto"/>
              </w:divBdr>
              <w:divsChild>
                <w:div w:id="2094081611">
                  <w:marLeft w:val="0"/>
                  <w:marRight w:val="0"/>
                  <w:marTop w:val="0"/>
                  <w:marBottom w:val="0"/>
                  <w:divBdr>
                    <w:top w:val="none" w:sz="0" w:space="0" w:color="auto"/>
                    <w:left w:val="none" w:sz="0" w:space="0" w:color="auto"/>
                    <w:bottom w:val="none" w:sz="0" w:space="0" w:color="auto"/>
                    <w:right w:val="none" w:sz="0" w:space="0" w:color="auto"/>
                  </w:divBdr>
                </w:div>
                <w:div w:id="101921055">
                  <w:marLeft w:val="40"/>
                  <w:marRight w:val="40"/>
                  <w:marTop w:val="40"/>
                  <w:marBottom w:val="40"/>
                  <w:divBdr>
                    <w:top w:val="none" w:sz="0" w:space="0" w:color="auto"/>
                    <w:left w:val="none" w:sz="0" w:space="0" w:color="auto"/>
                    <w:bottom w:val="none" w:sz="0" w:space="0" w:color="auto"/>
                    <w:right w:val="none" w:sz="0" w:space="0" w:color="auto"/>
                  </w:divBdr>
                  <w:divsChild>
                    <w:div w:id="20129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23208">
          <w:marLeft w:val="0"/>
          <w:marRight w:val="0"/>
          <w:marTop w:val="0"/>
          <w:marBottom w:val="240"/>
          <w:divBdr>
            <w:top w:val="none" w:sz="0" w:space="0" w:color="auto"/>
            <w:left w:val="none" w:sz="0" w:space="0" w:color="auto"/>
            <w:bottom w:val="none" w:sz="0" w:space="0" w:color="auto"/>
            <w:right w:val="none" w:sz="0" w:space="0" w:color="auto"/>
          </w:divBdr>
          <w:divsChild>
            <w:div w:id="231045126">
              <w:marLeft w:val="0"/>
              <w:marRight w:val="0"/>
              <w:marTop w:val="0"/>
              <w:marBottom w:val="0"/>
              <w:divBdr>
                <w:top w:val="none" w:sz="0" w:space="0" w:color="auto"/>
                <w:left w:val="none" w:sz="0" w:space="0" w:color="auto"/>
                <w:bottom w:val="none" w:sz="0" w:space="0" w:color="auto"/>
                <w:right w:val="none" w:sz="0" w:space="0" w:color="auto"/>
              </w:divBdr>
              <w:divsChild>
                <w:div w:id="1629120468">
                  <w:marLeft w:val="0"/>
                  <w:marRight w:val="0"/>
                  <w:marTop w:val="0"/>
                  <w:marBottom w:val="0"/>
                  <w:divBdr>
                    <w:top w:val="none" w:sz="0" w:space="0" w:color="auto"/>
                    <w:left w:val="none" w:sz="0" w:space="0" w:color="auto"/>
                    <w:bottom w:val="none" w:sz="0" w:space="0" w:color="auto"/>
                    <w:right w:val="none" w:sz="0" w:space="0" w:color="auto"/>
                  </w:divBdr>
                </w:div>
                <w:div w:id="999427300">
                  <w:marLeft w:val="40"/>
                  <w:marRight w:val="40"/>
                  <w:marTop w:val="40"/>
                  <w:marBottom w:val="40"/>
                  <w:divBdr>
                    <w:top w:val="none" w:sz="0" w:space="0" w:color="auto"/>
                    <w:left w:val="none" w:sz="0" w:space="0" w:color="auto"/>
                    <w:bottom w:val="none" w:sz="0" w:space="0" w:color="auto"/>
                    <w:right w:val="none" w:sz="0" w:space="0" w:color="auto"/>
                  </w:divBdr>
                  <w:divsChild>
                    <w:div w:id="156784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520112">
          <w:marLeft w:val="0"/>
          <w:marRight w:val="0"/>
          <w:marTop w:val="0"/>
          <w:marBottom w:val="240"/>
          <w:divBdr>
            <w:top w:val="none" w:sz="0" w:space="0" w:color="auto"/>
            <w:left w:val="none" w:sz="0" w:space="0" w:color="auto"/>
            <w:bottom w:val="none" w:sz="0" w:space="0" w:color="auto"/>
            <w:right w:val="none" w:sz="0" w:space="0" w:color="auto"/>
          </w:divBdr>
          <w:divsChild>
            <w:div w:id="1713770890">
              <w:marLeft w:val="0"/>
              <w:marRight w:val="0"/>
              <w:marTop w:val="0"/>
              <w:marBottom w:val="0"/>
              <w:divBdr>
                <w:top w:val="none" w:sz="0" w:space="0" w:color="auto"/>
                <w:left w:val="none" w:sz="0" w:space="0" w:color="auto"/>
                <w:bottom w:val="none" w:sz="0" w:space="0" w:color="auto"/>
                <w:right w:val="none" w:sz="0" w:space="0" w:color="auto"/>
              </w:divBdr>
              <w:divsChild>
                <w:div w:id="1439182159">
                  <w:marLeft w:val="0"/>
                  <w:marRight w:val="0"/>
                  <w:marTop w:val="0"/>
                  <w:marBottom w:val="0"/>
                  <w:divBdr>
                    <w:top w:val="none" w:sz="0" w:space="0" w:color="auto"/>
                    <w:left w:val="none" w:sz="0" w:space="0" w:color="auto"/>
                    <w:bottom w:val="none" w:sz="0" w:space="0" w:color="auto"/>
                    <w:right w:val="none" w:sz="0" w:space="0" w:color="auto"/>
                  </w:divBdr>
                </w:div>
                <w:div w:id="192310119">
                  <w:marLeft w:val="40"/>
                  <w:marRight w:val="40"/>
                  <w:marTop w:val="40"/>
                  <w:marBottom w:val="40"/>
                  <w:divBdr>
                    <w:top w:val="none" w:sz="0" w:space="0" w:color="auto"/>
                    <w:left w:val="none" w:sz="0" w:space="0" w:color="auto"/>
                    <w:bottom w:val="none" w:sz="0" w:space="0" w:color="auto"/>
                    <w:right w:val="none" w:sz="0" w:space="0" w:color="auto"/>
                  </w:divBdr>
                  <w:divsChild>
                    <w:div w:id="110064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604147">
          <w:marLeft w:val="0"/>
          <w:marRight w:val="0"/>
          <w:marTop w:val="0"/>
          <w:marBottom w:val="240"/>
          <w:divBdr>
            <w:top w:val="none" w:sz="0" w:space="0" w:color="auto"/>
            <w:left w:val="none" w:sz="0" w:space="0" w:color="auto"/>
            <w:bottom w:val="none" w:sz="0" w:space="0" w:color="auto"/>
            <w:right w:val="none" w:sz="0" w:space="0" w:color="auto"/>
          </w:divBdr>
          <w:divsChild>
            <w:div w:id="1960381576">
              <w:marLeft w:val="0"/>
              <w:marRight w:val="0"/>
              <w:marTop w:val="0"/>
              <w:marBottom w:val="0"/>
              <w:divBdr>
                <w:top w:val="none" w:sz="0" w:space="0" w:color="auto"/>
                <w:left w:val="none" w:sz="0" w:space="0" w:color="auto"/>
                <w:bottom w:val="none" w:sz="0" w:space="0" w:color="auto"/>
                <w:right w:val="none" w:sz="0" w:space="0" w:color="auto"/>
              </w:divBdr>
              <w:divsChild>
                <w:div w:id="256864753">
                  <w:marLeft w:val="0"/>
                  <w:marRight w:val="0"/>
                  <w:marTop w:val="0"/>
                  <w:marBottom w:val="0"/>
                  <w:divBdr>
                    <w:top w:val="none" w:sz="0" w:space="0" w:color="auto"/>
                    <w:left w:val="none" w:sz="0" w:space="0" w:color="auto"/>
                    <w:bottom w:val="none" w:sz="0" w:space="0" w:color="auto"/>
                    <w:right w:val="none" w:sz="0" w:space="0" w:color="auto"/>
                  </w:divBdr>
                </w:div>
                <w:div w:id="1710910795">
                  <w:marLeft w:val="40"/>
                  <w:marRight w:val="40"/>
                  <w:marTop w:val="40"/>
                  <w:marBottom w:val="40"/>
                  <w:divBdr>
                    <w:top w:val="none" w:sz="0" w:space="0" w:color="auto"/>
                    <w:left w:val="none" w:sz="0" w:space="0" w:color="auto"/>
                    <w:bottom w:val="none" w:sz="0" w:space="0" w:color="auto"/>
                    <w:right w:val="none" w:sz="0" w:space="0" w:color="auto"/>
                  </w:divBdr>
                  <w:divsChild>
                    <w:div w:id="158802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960384">
          <w:marLeft w:val="0"/>
          <w:marRight w:val="0"/>
          <w:marTop w:val="0"/>
          <w:marBottom w:val="240"/>
          <w:divBdr>
            <w:top w:val="none" w:sz="0" w:space="0" w:color="auto"/>
            <w:left w:val="none" w:sz="0" w:space="0" w:color="auto"/>
            <w:bottom w:val="none" w:sz="0" w:space="0" w:color="auto"/>
            <w:right w:val="none" w:sz="0" w:space="0" w:color="auto"/>
          </w:divBdr>
          <w:divsChild>
            <w:div w:id="1560440329">
              <w:marLeft w:val="0"/>
              <w:marRight w:val="0"/>
              <w:marTop w:val="0"/>
              <w:marBottom w:val="0"/>
              <w:divBdr>
                <w:top w:val="none" w:sz="0" w:space="0" w:color="auto"/>
                <w:left w:val="none" w:sz="0" w:space="0" w:color="auto"/>
                <w:bottom w:val="none" w:sz="0" w:space="0" w:color="auto"/>
                <w:right w:val="none" w:sz="0" w:space="0" w:color="auto"/>
              </w:divBdr>
              <w:divsChild>
                <w:div w:id="1304313037">
                  <w:marLeft w:val="0"/>
                  <w:marRight w:val="0"/>
                  <w:marTop w:val="0"/>
                  <w:marBottom w:val="0"/>
                  <w:divBdr>
                    <w:top w:val="none" w:sz="0" w:space="0" w:color="auto"/>
                    <w:left w:val="none" w:sz="0" w:space="0" w:color="auto"/>
                    <w:bottom w:val="none" w:sz="0" w:space="0" w:color="auto"/>
                    <w:right w:val="none" w:sz="0" w:space="0" w:color="auto"/>
                  </w:divBdr>
                </w:div>
                <w:div w:id="1145774755">
                  <w:marLeft w:val="40"/>
                  <w:marRight w:val="40"/>
                  <w:marTop w:val="40"/>
                  <w:marBottom w:val="40"/>
                  <w:divBdr>
                    <w:top w:val="none" w:sz="0" w:space="0" w:color="auto"/>
                    <w:left w:val="none" w:sz="0" w:space="0" w:color="auto"/>
                    <w:bottom w:val="none" w:sz="0" w:space="0" w:color="auto"/>
                    <w:right w:val="none" w:sz="0" w:space="0" w:color="auto"/>
                  </w:divBdr>
                  <w:divsChild>
                    <w:div w:id="59227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406337">
          <w:marLeft w:val="0"/>
          <w:marRight w:val="0"/>
          <w:marTop w:val="0"/>
          <w:marBottom w:val="240"/>
          <w:divBdr>
            <w:top w:val="none" w:sz="0" w:space="0" w:color="auto"/>
            <w:left w:val="none" w:sz="0" w:space="0" w:color="auto"/>
            <w:bottom w:val="none" w:sz="0" w:space="0" w:color="auto"/>
            <w:right w:val="none" w:sz="0" w:space="0" w:color="auto"/>
          </w:divBdr>
          <w:divsChild>
            <w:div w:id="2032489310">
              <w:marLeft w:val="0"/>
              <w:marRight w:val="0"/>
              <w:marTop w:val="0"/>
              <w:marBottom w:val="0"/>
              <w:divBdr>
                <w:top w:val="none" w:sz="0" w:space="0" w:color="auto"/>
                <w:left w:val="none" w:sz="0" w:space="0" w:color="auto"/>
                <w:bottom w:val="none" w:sz="0" w:space="0" w:color="auto"/>
                <w:right w:val="none" w:sz="0" w:space="0" w:color="auto"/>
              </w:divBdr>
              <w:divsChild>
                <w:div w:id="1724257701">
                  <w:marLeft w:val="0"/>
                  <w:marRight w:val="0"/>
                  <w:marTop w:val="0"/>
                  <w:marBottom w:val="0"/>
                  <w:divBdr>
                    <w:top w:val="none" w:sz="0" w:space="0" w:color="auto"/>
                    <w:left w:val="none" w:sz="0" w:space="0" w:color="auto"/>
                    <w:bottom w:val="none" w:sz="0" w:space="0" w:color="auto"/>
                    <w:right w:val="none" w:sz="0" w:space="0" w:color="auto"/>
                  </w:divBdr>
                </w:div>
                <w:div w:id="151454003">
                  <w:marLeft w:val="40"/>
                  <w:marRight w:val="40"/>
                  <w:marTop w:val="40"/>
                  <w:marBottom w:val="40"/>
                  <w:divBdr>
                    <w:top w:val="none" w:sz="0" w:space="0" w:color="auto"/>
                    <w:left w:val="none" w:sz="0" w:space="0" w:color="auto"/>
                    <w:bottom w:val="none" w:sz="0" w:space="0" w:color="auto"/>
                    <w:right w:val="none" w:sz="0" w:space="0" w:color="auto"/>
                  </w:divBdr>
                  <w:divsChild>
                    <w:div w:id="155897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2957">
          <w:marLeft w:val="0"/>
          <w:marRight w:val="0"/>
          <w:marTop w:val="0"/>
          <w:marBottom w:val="240"/>
          <w:divBdr>
            <w:top w:val="none" w:sz="0" w:space="0" w:color="auto"/>
            <w:left w:val="none" w:sz="0" w:space="0" w:color="auto"/>
            <w:bottom w:val="none" w:sz="0" w:space="0" w:color="auto"/>
            <w:right w:val="none" w:sz="0" w:space="0" w:color="auto"/>
          </w:divBdr>
          <w:divsChild>
            <w:div w:id="1678658622">
              <w:marLeft w:val="0"/>
              <w:marRight w:val="0"/>
              <w:marTop w:val="0"/>
              <w:marBottom w:val="0"/>
              <w:divBdr>
                <w:top w:val="none" w:sz="0" w:space="0" w:color="auto"/>
                <w:left w:val="none" w:sz="0" w:space="0" w:color="auto"/>
                <w:bottom w:val="none" w:sz="0" w:space="0" w:color="auto"/>
                <w:right w:val="none" w:sz="0" w:space="0" w:color="auto"/>
              </w:divBdr>
              <w:divsChild>
                <w:div w:id="812331216">
                  <w:marLeft w:val="0"/>
                  <w:marRight w:val="0"/>
                  <w:marTop w:val="0"/>
                  <w:marBottom w:val="0"/>
                  <w:divBdr>
                    <w:top w:val="none" w:sz="0" w:space="0" w:color="auto"/>
                    <w:left w:val="none" w:sz="0" w:space="0" w:color="auto"/>
                    <w:bottom w:val="none" w:sz="0" w:space="0" w:color="auto"/>
                    <w:right w:val="none" w:sz="0" w:space="0" w:color="auto"/>
                  </w:divBdr>
                </w:div>
                <w:div w:id="1855729256">
                  <w:marLeft w:val="40"/>
                  <w:marRight w:val="40"/>
                  <w:marTop w:val="40"/>
                  <w:marBottom w:val="40"/>
                  <w:divBdr>
                    <w:top w:val="none" w:sz="0" w:space="0" w:color="auto"/>
                    <w:left w:val="none" w:sz="0" w:space="0" w:color="auto"/>
                    <w:bottom w:val="none" w:sz="0" w:space="0" w:color="auto"/>
                    <w:right w:val="none" w:sz="0" w:space="0" w:color="auto"/>
                  </w:divBdr>
                  <w:divsChild>
                    <w:div w:id="93081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885953">
          <w:marLeft w:val="0"/>
          <w:marRight w:val="0"/>
          <w:marTop w:val="0"/>
          <w:marBottom w:val="240"/>
          <w:divBdr>
            <w:top w:val="none" w:sz="0" w:space="0" w:color="auto"/>
            <w:left w:val="none" w:sz="0" w:space="0" w:color="auto"/>
            <w:bottom w:val="none" w:sz="0" w:space="0" w:color="auto"/>
            <w:right w:val="none" w:sz="0" w:space="0" w:color="auto"/>
          </w:divBdr>
          <w:divsChild>
            <w:div w:id="629359088">
              <w:marLeft w:val="0"/>
              <w:marRight w:val="0"/>
              <w:marTop w:val="0"/>
              <w:marBottom w:val="0"/>
              <w:divBdr>
                <w:top w:val="none" w:sz="0" w:space="0" w:color="auto"/>
                <w:left w:val="none" w:sz="0" w:space="0" w:color="auto"/>
                <w:bottom w:val="none" w:sz="0" w:space="0" w:color="auto"/>
                <w:right w:val="none" w:sz="0" w:space="0" w:color="auto"/>
              </w:divBdr>
              <w:divsChild>
                <w:div w:id="1983196260">
                  <w:marLeft w:val="0"/>
                  <w:marRight w:val="0"/>
                  <w:marTop w:val="0"/>
                  <w:marBottom w:val="0"/>
                  <w:divBdr>
                    <w:top w:val="none" w:sz="0" w:space="0" w:color="auto"/>
                    <w:left w:val="none" w:sz="0" w:space="0" w:color="auto"/>
                    <w:bottom w:val="none" w:sz="0" w:space="0" w:color="auto"/>
                    <w:right w:val="none" w:sz="0" w:space="0" w:color="auto"/>
                  </w:divBdr>
                </w:div>
                <w:div w:id="399013717">
                  <w:marLeft w:val="40"/>
                  <w:marRight w:val="40"/>
                  <w:marTop w:val="40"/>
                  <w:marBottom w:val="40"/>
                  <w:divBdr>
                    <w:top w:val="none" w:sz="0" w:space="0" w:color="auto"/>
                    <w:left w:val="none" w:sz="0" w:space="0" w:color="auto"/>
                    <w:bottom w:val="none" w:sz="0" w:space="0" w:color="auto"/>
                    <w:right w:val="none" w:sz="0" w:space="0" w:color="auto"/>
                  </w:divBdr>
                  <w:divsChild>
                    <w:div w:id="15499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402612">
          <w:marLeft w:val="0"/>
          <w:marRight w:val="0"/>
          <w:marTop w:val="0"/>
          <w:marBottom w:val="240"/>
          <w:divBdr>
            <w:top w:val="none" w:sz="0" w:space="0" w:color="auto"/>
            <w:left w:val="none" w:sz="0" w:space="0" w:color="auto"/>
            <w:bottom w:val="none" w:sz="0" w:space="0" w:color="auto"/>
            <w:right w:val="none" w:sz="0" w:space="0" w:color="auto"/>
          </w:divBdr>
          <w:divsChild>
            <w:div w:id="1241283915">
              <w:marLeft w:val="0"/>
              <w:marRight w:val="0"/>
              <w:marTop w:val="0"/>
              <w:marBottom w:val="0"/>
              <w:divBdr>
                <w:top w:val="none" w:sz="0" w:space="0" w:color="auto"/>
                <w:left w:val="none" w:sz="0" w:space="0" w:color="auto"/>
                <w:bottom w:val="none" w:sz="0" w:space="0" w:color="auto"/>
                <w:right w:val="none" w:sz="0" w:space="0" w:color="auto"/>
              </w:divBdr>
              <w:divsChild>
                <w:div w:id="306253081">
                  <w:marLeft w:val="0"/>
                  <w:marRight w:val="0"/>
                  <w:marTop w:val="0"/>
                  <w:marBottom w:val="0"/>
                  <w:divBdr>
                    <w:top w:val="none" w:sz="0" w:space="0" w:color="auto"/>
                    <w:left w:val="none" w:sz="0" w:space="0" w:color="auto"/>
                    <w:bottom w:val="none" w:sz="0" w:space="0" w:color="auto"/>
                    <w:right w:val="none" w:sz="0" w:space="0" w:color="auto"/>
                  </w:divBdr>
                </w:div>
                <w:div w:id="1645307843">
                  <w:marLeft w:val="40"/>
                  <w:marRight w:val="40"/>
                  <w:marTop w:val="40"/>
                  <w:marBottom w:val="40"/>
                  <w:divBdr>
                    <w:top w:val="none" w:sz="0" w:space="0" w:color="auto"/>
                    <w:left w:val="none" w:sz="0" w:space="0" w:color="auto"/>
                    <w:bottom w:val="none" w:sz="0" w:space="0" w:color="auto"/>
                    <w:right w:val="none" w:sz="0" w:space="0" w:color="auto"/>
                  </w:divBdr>
                  <w:divsChild>
                    <w:div w:id="20617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093881">
          <w:marLeft w:val="0"/>
          <w:marRight w:val="0"/>
          <w:marTop w:val="0"/>
          <w:marBottom w:val="240"/>
          <w:divBdr>
            <w:top w:val="none" w:sz="0" w:space="0" w:color="auto"/>
            <w:left w:val="none" w:sz="0" w:space="0" w:color="auto"/>
            <w:bottom w:val="none" w:sz="0" w:space="0" w:color="auto"/>
            <w:right w:val="none" w:sz="0" w:space="0" w:color="auto"/>
          </w:divBdr>
          <w:divsChild>
            <w:div w:id="184252482">
              <w:marLeft w:val="0"/>
              <w:marRight w:val="0"/>
              <w:marTop w:val="0"/>
              <w:marBottom w:val="0"/>
              <w:divBdr>
                <w:top w:val="none" w:sz="0" w:space="0" w:color="auto"/>
                <w:left w:val="none" w:sz="0" w:space="0" w:color="auto"/>
                <w:bottom w:val="none" w:sz="0" w:space="0" w:color="auto"/>
                <w:right w:val="none" w:sz="0" w:space="0" w:color="auto"/>
              </w:divBdr>
              <w:divsChild>
                <w:div w:id="1008142843">
                  <w:marLeft w:val="0"/>
                  <w:marRight w:val="0"/>
                  <w:marTop w:val="0"/>
                  <w:marBottom w:val="0"/>
                  <w:divBdr>
                    <w:top w:val="none" w:sz="0" w:space="0" w:color="auto"/>
                    <w:left w:val="none" w:sz="0" w:space="0" w:color="auto"/>
                    <w:bottom w:val="none" w:sz="0" w:space="0" w:color="auto"/>
                    <w:right w:val="none" w:sz="0" w:space="0" w:color="auto"/>
                  </w:divBdr>
                </w:div>
                <w:div w:id="337922951">
                  <w:marLeft w:val="40"/>
                  <w:marRight w:val="40"/>
                  <w:marTop w:val="40"/>
                  <w:marBottom w:val="40"/>
                  <w:divBdr>
                    <w:top w:val="none" w:sz="0" w:space="0" w:color="auto"/>
                    <w:left w:val="none" w:sz="0" w:space="0" w:color="auto"/>
                    <w:bottom w:val="none" w:sz="0" w:space="0" w:color="auto"/>
                    <w:right w:val="none" w:sz="0" w:space="0" w:color="auto"/>
                  </w:divBdr>
                  <w:divsChild>
                    <w:div w:id="184242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041369">
          <w:marLeft w:val="0"/>
          <w:marRight w:val="0"/>
          <w:marTop w:val="0"/>
          <w:marBottom w:val="240"/>
          <w:divBdr>
            <w:top w:val="none" w:sz="0" w:space="0" w:color="auto"/>
            <w:left w:val="none" w:sz="0" w:space="0" w:color="auto"/>
            <w:bottom w:val="none" w:sz="0" w:space="0" w:color="auto"/>
            <w:right w:val="none" w:sz="0" w:space="0" w:color="auto"/>
          </w:divBdr>
          <w:divsChild>
            <w:div w:id="1973368935">
              <w:marLeft w:val="0"/>
              <w:marRight w:val="0"/>
              <w:marTop w:val="0"/>
              <w:marBottom w:val="0"/>
              <w:divBdr>
                <w:top w:val="none" w:sz="0" w:space="0" w:color="auto"/>
                <w:left w:val="none" w:sz="0" w:space="0" w:color="auto"/>
                <w:bottom w:val="none" w:sz="0" w:space="0" w:color="auto"/>
                <w:right w:val="none" w:sz="0" w:space="0" w:color="auto"/>
              </w:divBdr>
              <w:divsChild>
                <w:div w:id="980962058">
                  <w:marLeft w:val="0"/>
                  <w:marRight w:val="0"/>
                  <w:marTop w:val="0"/>
                  <w:marBottom w:val="0"/>
                  <w:divBdr>
                    <w:top w:val="none" w:sz="0" w:space="0" w:color="auto"/>
                    <w:left w:val="none" w:sz="0" w:space="0" w:color="auto"/>
                    <w:bottom w:val="none" w:sz="0" w:space="0" w:color="auto"/>
                    <w:right w:val="none" w:sz="0" w:space="0" w:color="auto"/>
                  </w:divBdr>
                </w:div>
                <w:div w:id="1484201225">
                  <w:marLeft w:val="40"/>
                  <w:marRight w:val="40"/>
                  <w:marTop w:val="40"/>
                  <w:marBottom w:val="40"/>
                  <w:divBdr>
                    <w:top w:val="none" w:sz="0" w:space="0" w:color="auto"/>
                    <w:left w:val="none" w:sz="0" w:space="0" w:color="auto"/>
                    <w:bottom w:val="none" w:sz="0" w:space="0" w:color="auto"/>
                    <w:right w:val="none" w:sz="0" w:space="0" w:color="auto"/>
                  </w:divBdr>
                  <w:divsChild>
                    <w:div w:id="174544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538195">
          <w:marLeft w:val="0"/>
          <w:marRight w:val="0"/>
          <w:marTop w:val="0"/>
          <w:marBottom w:val="240"/>
          <w:divBdr>
            <w:top w:val="none" w:sz="0" w:space="0" w:color="auto"/>
            <w:left w:val="none" w:sz="0" w:space="0" w:color="auto"/>
            <w:bottom w:val="none" w:sz="0" w:space="0" w:color="auto"/>
            <w:right w:val="none" w:sz="0" w:space="0" w:color="auto"/>
          </w:divBdr>
          <w:divsChild>
            <w:div w:id="1497767054">
              <w:marLeft w:val="0"/>
              <w:marRight w:val="0"/>
              <w:marTop w:val="0"/>
              <w:marBottom w:val="0"/>
              <w:divBdr>
                <w:top w:val="none" w:sz="0" w:space="0" w:color="auto"/>
                <w:left w:val="none" w:sz="0" w:space="0" w:color="auto"/>
                <w:bottom w:val="none" w:sz="0" w:space="0" w:color="auto"/>
                <w:right w:val="none" w:sz="0" w:space="0" w:color="auto"/>
              </w:divBdr>
              <w:divsChild>
                <w:div w:id="412824036">
                  <w:marLeft w:val="0"/>
                  <w:marRight w:val="0"/>
                  <w:marTop w:val="0"/>
                  <w:marBottom w:val="0"/>
                  <w:divBdr>
                    <w:top w:val="none" w:sz="0" w:space="0" w:color="auto"/>
                    <w:left w:val="none" w:sz="0" w:space="0" w:color="auto"/>
                    <w:bottom w:val="none" w:sz="0" w:space="0" w:color="auto"/>
                    <w:right w:val="none" w:sz="0" w:space="0" w:color="auto"/>
                  </w:divBdr>
                </w:div>
                <w:div w:id="1914313125">
                  <w:marLeft w:val="40"/>
                  <w:marRight w:val="40"/>
                  <w:marTop w:val="40"/>
                  <w:marBottom w:val="40"/>
                  <w:divBdr>
                    <w:top w:val="none" w:sz="0" w:space="0" w:color="auto"/>
                    <w:left w:val="none" w:sz="0" w:space="0" w:color="auto"/>
                    <w:bottom w:val="none" w:sz="0" w:space="0" w:color="auto"/>
                    <w:right w:val="none" w:sz="0" w:space="0" w:color="auto"/>
                  </w:divBdr>
                  <w:divsChild>
                    <w:div w:id="207442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574830">
          <w:marLeft w:val="0"/>
          <w:marRight w:val="0"/>
          <w:marTop w:val="0"/>
          <w:marBottom w:val="240"/>
          <w:divBdr>
            <w:top w:val="none" w:sz="0" w:space="0" w:color="auto"/>
            <w:left w:val="none" w:sz="0" w:space="0" w:color="auto"/>
            <w:bottom w:val="none" w:sz="0" w:space="0" w:color="auto"/>
            <w:right w:val="none" w:sz="0" w:space="0" w:color="auto"/>
          </w:divBdr>
          <w:divsChild>
            <w:div w:id="1558782691">
              <w:marLeft w:val="0"/>
              <w:marRight w:val="0"/>
              <w:marTop w:val="0"/>
              <w:marBottom w:val="0"/>
              <w:divBdr>
                <w:top w:val="none" w:sz="0" w:space="0" w:color="auto"/>
                <w:left w:val="none" w:sz="0" w:space="0" w:color="auto"/>
                <w:bottom w:val="none" w:sz="0" w:space="0" w:color="auto"/>
                <w:right w:val="none" w:sz="0" w:space="0" w:color="auto"/>
              </w:divBdr>
              <w:divsChild>
                <w:div w:id="373387881">
                  <w:marLeft w:val="0"/>
                  <w:marRight w:val="0"/>
                  <w:marTop w:val="0"/>
                  <w:marBottom w:val="0"/>
                  <w:divBdr>
                    <w:top w:val="none" w:sz="0" w:space="0" w:color="auto"/>
                    <w:left w:val="none" w:sz="0" w:space="0" w:color="auto"/>
                    <w:bottom w:val="none" w:sz="0" w:space="0" w:color="auto"/>
                    <w:right w:val="none" w:sz="0" w:space="0" w:color="auto"/>
                  </w:divBdr>
                </w:div>
                <w:div w:id="1411318106">
                  <w:marLeft w:val="40"/>
                  <w:marRight w:val="40"/>
                  <w:marTop w:val="40"/>
                  <w:marBottom w:val="40"/>
                  <w:divBdr>
                    <w:top w:val="none" w:sz="0" w:space="0" w:color="auto"/>
                    <w:left w:val="none" w:sz="0" w:space="0" w:color="auto"/>
                    <w:bottom w:val="none" w:sz="0" w:space="0" w:color="auto"/>
                    <w:right w:val="none" w:sz="0" w:space="0" w:color="auto"/>
                  </w:divBdr>
                  <w:divsChild>
                    <w:div w:id="126203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039122">
          <w:marLeft w:val="0"/>
          <w:marRight w:val="0"/>
          <w:marTop w:val="0"/>
          <w:marBottom w:val="240"/>
          <w:divBdr>
            <w:top w:val="none" w:sz="0" w:space="0" w:color="auto"/>
            <w:left w:val="none" w:sz="0" w:space="0" w:color="auto"/>
            <w:bottom w:val="none" w:sz="0" w:space="0" w:color="auto"/>
            <w:right w:val="none" w:sz="0" w:space="0" w:color="auto"/>
          </w:divBdr>
          <w:divsChild>
            <w:div w:id="1051030123">
              <w:marLeft w:val="0"/>
              <w:marRight w:val="0"/>
              <w:marTop w:val="0"/>
              <w:marBottom w:val="0"/>
              <w:divBdr>
                <w:top w:val="none" w:sz="0" w:space="0" w:color="auto"/>
                <w:left w:val="none" w:sz="0" w:space="0" w:color="auto"/>
                <w:bottom w:val="none" w:sz="0" w:space="0" w:color="auto"/>
                <w:right w:val="none" w:sz="0" w:space="0" w:color="auto"/>
              </w:divBdr>
              <w:divsChild>
                <w:div w:id="112748597">
                  <w:marLeft w:val="0"/>
                  <w:marRight w:val="0"/>
                  <w:marTop w:val="0"/>
                  <w:marBottom w:val="0"/>
                  <w:divBdr>
                    <w:top w:val="none" w:sz="0" w:space="0" w:color="auto"/>
                    <w:left w:val="none" w:sz="0" w:space="0" w:color="auto"/>
                    <w:bottom w:val="none" w:sz="0" w:space="0" w:color="auto"/>
                    <w:right w:val="none" w:sz="0" w:space="0" w:color="auto"/>
                  </w:divBdr>
                </w:div>
                <w:div w:id="651637408">
                  <w:marLeft w:val="40"/>
                  <w:marRight w:val="40"/>
                  <w:marTop w:val="40"/>
                  <w:marBottom w:val="40"/>
                  <w:divBdr>
                    <w:top w:val="none" w:sz="0" w:space="0" w:color="auto"/>
                    <w:left w:val="none" w:sz="0" w:space="0" w:color="auto"/>
                    <w:bottom w:val="none" w:sz="0" w:space="0" w:color="auto"/>
                    <w:right w:val="none" w:sz="0" w:space="0" w:color="auto"/>
                  </w:divBdr>
                  <w:divsChild>
                    <w:div w:id="165571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687444">
          <w:marLeft w:val="0"/>
          <w:marRight w:val="0"/>
          <w:marTop w:val="0"/>
          <w:marBottom w:val="240"/>
          <w:divBdr>
            <w:top w:val="none" w:sz="0" w:space="0" w:color="auto"/>
            <w:left w:val="none" w:sz="0" w:space="0" w:color="auto"/>
            <w:bottom w:val="none" w:sz="0" w:space="0" w:color="auto"/>
            <w:right w:val="none" w:sz="0" w:space="0" w:color="auto"/>
          </w:divBdr>
          <w:divsChild>
            <w:div w:id="220597581">
              <w:marLeft w:val="0"/>
              <w:marRight w:val="0"/>
              <w:marTop w:val="0"/>
              <w:marBottom w:val="0"/>
              <w:divBdr>
                <w:top w:val="none" w:sz="0" w:space="0" w:color="auto"/>
                <w:left w:val="none" w:sz="0" w:space="0" w:color="auto"/>
                <w:bottom w:val="none" w:sz="0" w:space="0" w:color="auto"/>
                <w:right w:val="none" w:sz="0" w:space="0" w:color="auto"/>
              </w:divBdr>
              <w:divsChild>
                <w:div w:id="1992519862">
                  <w:marLeft w:val="0"/>
                  <w:marRight w:val="0"/>
                  <w:marTop w:val="0"/>
                  <w:marBottom w:val="0"/>
                  <w:divBdr>
                    <w:top w:val="none" w:sz="0" w:space="0" w:color="auto"/>
                    <w:left w:val="none" w:sz="0" w:space="0" w:color="auto"/>
                    <w:bottom w:val="none" w:sz="0" w:space="0" w:color="auto"/>
                    <w:right w:val="none" w:sz="0" w:space="0" w:color="auto"/>
                  </w:divBdr>
                </w:div>
                <w:div w:id="242304419">
                  <w:marLeft w:val="40"/>
                  <w:marRight w:val="40"/>
                  <w:marTop w:val="40"/>
                  <w:marBottom w:val="40"/>
                  <w:divBdr>
                    <w:top w:val="none" w:sz="0" w:space="0" w:color="auto"/>
                    <w:left w:val="none" w:sz="0" w:space="0" w:color="auto"/>
                    <w:bottom w:val="none" w:sz="0" w:space="0" w:color="auto"/>
                    <w:right w:val="none" w:sz="0" w:space="0" w:color="auto"/>
                  </w:divBdr>
                  <w:divsChild>
                    <w:div w:id="61761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43321">
          <w:marLeft w:val="0"/>
          <w:marRight w:val="0"/>
          <w:marTop w:val="0"/>
          <w:marBottom w:val="240"/>
          <w:divBdr>
            <w:top w:val="none" w:sz="0" w:space="0" w:color="auto"/>
            <w:left w:val="none" w:sz="0" w:space="0" w:color="auto"/>
            <w:bottom w:val="none" w:sz="0" w:space="0" w:color="auto"/>
            <w:right w:val="none" w:sz="0" w:space="0" w:color="auto"/>
          </w:divBdr>
          <w:divsChild>
            <w:div w:id="1133985231">
              <w:marLeft w:val="0"/>
              <w:marRight w:val="0"/>
              <w:marTop w:val="0"/>
              <w:marBottom w:val="0"/>
              <w:divBdr>
                <w:top w:val="none" w:sz="0" w:space="0" w:color="auto"/>
                <w:left w:val="none" w:sz="0" w:space="0" w:color="auto"/>
                <w:bottom w:val="none" w:sz="0" w:space="0" w:color="auto"/>
                <w:right w:val="none" w:sz="0" w:space="0" w:color="auto"/>
              </w:divBdr>
              <w:divsChild>
                <w:div w:id="1702631108">
                  <w:marLeft w:val="0"/>
                  <w:marRight w:val="0"/>
                  <w:marTop w:val="0"/>
                  <w:marBottom w:val="0"/>
                  <w:divBdr>
                    <w:top w:val="none" w:sz="0" w:space="0" w:color="auto"/>
                    <w:left w:val="none" w:sz="0" w:space="0" w:color="auto"/>
                    <w:bottom w:val="none" w:sz="0" w:space="0" w:color="auto"/>
                    <w:right w:val="none" w:sz="0" w:space="0" w:color="auto"/>
                  </w:divBdr>
                </w:div>
                <w:div w:id="1443839729">
                  <w:marLeft w:val="40"/>
                  <w:marRight w:val="40"/>
                  <w:marTop w:val="40"/>
                  <w:marBottom w:val="40"/>
                  <w:divBdr>
                    <w:top w:val="none" w:sz="0" w:space="0" w:color="auto"/>
                    <w:left w:val="none" w:sz="0" w:space="0" w:color="auto"/>
                    <w:bottom w:val="none" w:sz="0" w:space="0" w:color="auto"/>
                    <w:right w:val="none" w:sz="0" w:space="0" w:color="auto"/>
                  </w:divBdr>
                  <w:divsChild>
                    <w:div w:id="194199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672276">
          <w:marLeft w:val="0"/>
          <w:marRight w:val="0"/>
          <w:marTop w:val="0"/>
          <w:marBottom w:val="240"/>
          <w:divBdr>
            <w:top w:val="none" w:sz="0" w:space="0" w:color="auto"/>
            <w:left w:val="none" w:sz="0" w:space="0" w:color="auto"/>
            <w:bottom w:val="none" w:sz="0" w:space="0" w:color="auto"/>
            <w:right w:val="none" w:sz="0" w:space="0" w:color="auto"/>
          </w:divBdr>
          <w:divsChild>
            <w:div w:id="1188907254">
              <w:marLeft w:val="0"/>
              <w:marRight w:val="0"/>
              <w:marTop w:val="0"/>
              <w:marBottom w:val="0"/>
              <w:divBdr>
                <w:top w:val="none" w:sz="0" w:space="0" w:color="auto"/>
                <w:left w:val="none" w:sz="0" w:space="0" w:color="auto"/>
                <w:bottom w:val="none" w:sz="0" w:space="0" w:color="auto"/>
                <w:right w:val="none" w:sz="0" w:space="0" w:color="auto"/>
              </w:divBdr>
              <w:divsChild>
                <w:div w:id="869102388">
                  <w:marLeft w:val="0"/>
                  <w:marRight w:val="0"/>
                  <w:marTop w:val="0"/>
                  <w:marBottom w:val="0"/>
                  <w:divBdr>
                    <w:top w:val="none" w:sz="0" w:space="0" w:color="auto"/>
                    <w:left w:val="none" w:sz="0" w:space="0" w:color="auto"/>
                    <w:bottom w:val="none" w:sz="0" w:space="0" w:color="auto"/>
                    <w:right w:val="none" w:sz="0" w:space="0" w:color="auto"/>
                  </w:divBdr>
                </w:div>
                <w:div w:id="1940792418">
                  <w:marLeft w:val="40"/>
                  <w:marRight w:val="40"/>
                  <w:marTop w:val="40"/>
                  <w:marBottom w:val="40"/>
                  <w:divBdr>
                    <w:top w:val="none" w:sz="0" w:space="0" w:color="auto"/>
                    <w:left w:val="none" w:sz="0" w:space="0" w:color="auto"/>
                    <w:bottom w:val="none" w:sz="0" w:space="0" w:color="auto"/>
                    <w:right w:val="none" w:sz="0" w:space="0" w:color="auto"/>
                  </w:divBdr>
                  <w:divsChild>
                    <w:div w:id="94492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185676">
          <w:marLeft w:val="0"/>
          <w:marRight w:val="0"/>
          <w:marTop w:val="0"/>
          <w:marBottom w:val="240"/>
          <w:divBdr>
            <w:top w:val="none" w:sz="0" w:space="0" w:color="auto"/>
            <w:left w:val="none" w:sz="0" w:space="0" w:color="auto"/>
            <w:bottom w:val="none" w:sz="0" w:space="0" w:color="auto"/>
            <w:right w:val="none" w:sz="0" w:space="0" w:color="auto"/>
          </w:divBdr>
          <w:divsChild>
            <w:div w:id="1491869961">
              <w:marLeft w:val="0"/>
              <w:marRight w:val="0"/>
              <w:marTop w:val="0"/>
              <w:marBottom w:val="0"/>
              <w:divBdr>
                <w:top w:val="none" w:sz="0" w:space="0" w:color="auto"/>
                <w:left w:val="none" w:sz="0" w:space="0" w:color="auto"/>
                <w:bottom w:val="none" w:sz="0" w:space="0" w:color="auto"/>
                <w:right w:val="none" w:sz="0" w:space="0" w:color="auto"/>
              </w:divBdr>
              <w:divsChild>
                <w:div w:id="324555552">
                  <w:marLeft w:val="0"/>
                  <w:marRight w:val="0"/>
                  <w:marTop w:val="0"/>
                  <w:marBottom w:val="0"/>
                  <w:divBdr>
                    <w:top w:val="none" w:sz="0" w:space="0" w:color="auto"/>
                    <w:left w:val="none" w:sz="0" w:space="0" w:color="auto"/>
                    <w:bottom w:val="none" w:sz="0" w:space="0" w:color="auto"/>
                    <w:right w:val="none" w:sz="0" w:space="0" w:color="auto"/>
                  </w:divBdr>
                </w:div>
                <w:div w:id="1308432992">
                  <w:marLeft w:val="40"/>
                  <w:marRight w:val="40"/>
                  <w:marTop w:val="40"/>
                  <w:marBottom w:val="40"/>
                  <w:divBdr>
                    <w:top w:val="none" w:sz="0" w:space="0" w:color="auto"/>
                    <w:left w:val="none" w:sz="0" w:space="0" w:color="auto"/>
                    <w:bottom w:val="none" w:sz="0" w:space="0" w:color="auto"/>
                    <w:right w:val="none" w:sz="0" w:space="0" w:color="auto"/>
                  </w:divBdr>
                  <w:divsChild>
                    <w:div w:id="50548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1582</Words>
  <Characters>9969</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dc:creator>
  <cp:keywords/>
  <dc:description/>
  <cp:lastModifiedBy>Mani</cp:lastModifiedBy>
  <cp:revision>4</cp:revision>
  <dcterms:created xsi:type="dcterms:W3CDTF">2014-01-16T08:16:00Z</dcterms:created>
  <dcterms:modified xsi:type="dcterms:W3CDTF">2014-01-16T08:27:00Z</dcterms:modified>
</cp:coreProperties>
</file>