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26F0">
      <w:pPr>
        <w:spacing w:before="120" w:after="120"/>
        <w:rPr>
          <w:b/>
          <w:bCs/>
          <w:sz w:val="20"/>
          <w:szCs w:val="20"/>
          <w:lang w:val="de-DE"/>
        </w:rPr>
      </w:pPr>
      <w:bookmarkStart w:id="0" w:name="_GoBack"/>
      <w:bookmarkEnd w:id="0"/>
      <w:r>
        <w:rPr>
          <w:b/>
          <w:bCs/>
          <w:sz w:val="20"/>
          <w:szCs w:val="20"/>
          <w:lang w:val="de-DE"/>
        </w:rPr>
        <w:t>MICROSOFT-SOFTWARE-LIZENZBESTIMMUNGEN</w:t>
      </w:r>
    </w:p>
    <w:p w:rsidR="00000000" w:rsidRDefault="00B726F0">
      <w:pPr>
        <w:pBdr>
          <w:bottom w:val="single" w:sz="4" w:space="1" w:color="auto"/>
        </w:pBdr>
        <w:spacing w:before="120" w:after="120"/>
        <w:rPr>
          <w:b/>
          <w:bCs/>
          <w:sz w:val="20"/>
          <w:szCs w:val="20"/>
          <w:lang w:val="de-DE"/>
        </w:rPr>
      </w:pPr>
      <w:r>
        <w:rPr>
          <w:b/>
          <w:bCs/>
          <w:sz w:val="20"/>
          <w:szCs w:val="20"/>
          <w:lang w:val="de-DE"/>
        </w:rPr>
        <w:t>WINDOWS 7 PROFESSIONAL</w:t>
      </w:r>
      <w:r>
        <w:rPr>
          <w:b/>
          <w:bCs/>
          <w:sz w:val="20"/>
          <w:szCs w:val="20"/>
        </w:rPr>
        <w:t xml:space="preserve"> SERVICE PACK 1</w:t>
      </w:r>
    </w:p>
    <w:p w:rsidR="00000000" w:rsidRDefault="00B726F0">
      <w:pPr>
        <w:spacing w:before="120" w:after="120"/>
        <w:rPr>
          <w:sz w:val="20"/>
          <w:szCs w:val="20"/>
          <w:lang w:val="de-DE"/>
        </w:rPr>
      </w:pPr>
      <w:r>
        <w:rPr>
          <w:sz w:val="20"/>
          <w:szCs w:val="20"/>
          <w:lang w:val="de-DE"/>
        </w:rPr>
        <w:t>Diese Lizenzbestimmungen sind ein Vertrag zwischen Ihnen und</w:t>
      </w:r>
    </w:p>
    <w:p w:rsidR="00000000" w:rsidRDefault="00B726F0">
      <w:pPr>
        <w:tabs>
          <w:tab w:val="left" w:pos="360"/>
        </w:tabs>
        <w:spacing w:before="120" w:after="120"/>
        <w:ind w:left="360" w:hanging="360"/>
        <w:rPr>
          <w:sz w:val="20"/>
          <w:szCs w:val="20"/>
          <w:lang w:val="de-DE"/>
        </w:rPr>
      </w:pPr>
      <w:r>
        <w:rPr>
          <w:sz w:val="20"/>
          <w:szCs w:val="20"/>
          <w:lang w:val="de-DE"/>
        </w:rPr>
        <w:t>·</w:t>
      </w:r>
      <w:r>
        <w:rPr>
          <w:sz w:val="20"/>
          <w:szCs w:val="20"/>
          <w:lang w:val="de-DE"/>
        </w:rPr>
        <w:tab/>
        <w:t>dem Computerhersteller, der die Software mit dem Computer vertreibt, oder</w:t>
      </w:r>
    </w:p>
    <w:p w:rsidR="00000000" w:rsidRDefault="00B726F0">
      <w:pPr>
        <w:spacing w:before="120" w:after="120"/>
        <w:ind w:left="360" w:hanging="360"/>
        <w:rPr>
          <w:sz w:val="20"/>
          <w:szCs w:val="20"/>
          <w:lang w:val="de-DE"/>
        </w:rPr>
      </w:pPr>
      <w:r>
        <w:rPr>
          <w:sz w:val="20"/>
          <w:szCs w:val="20"/>
          <w:lang w:val="de-DE"/>
        </w:rPr>
        <w:t>·</w:t>
      </w:r>
      <w:r>
        <w:rPr>
          <w:sz w:val="20"/>
          <w:szCs w:val="20"/>
          <w:lang w:val="de-DE"/>
        </w:rPr>
        <w:tab/>
      </w:r>
      <w:r>
        <w:rPr>
          <w:sz w:val="20"/>
          <w:szCs w:val="20"/>
          <w:lang w:val="de-DE"/>
        </w:rPr>
        <w:t>dem Softwareinstallationsunternehmen, das die Software mit dem Computer vertreibt.</w:t>
      </w:r>
    </w:p>
    <w:p w:rsidR="00000000" w:rsidRDefault="00B726F0">
      <w:pPr>
        <w:spacing w:before="120" w:after="120"/>
        <w:rPr>
          <w:spacing w:val="-2"/>
          <w:sz w:val="20"/>
          <w:szCs w:val="20"/>
          <w:lang w:val="de-DE"/>
        </w:rPr>
      </w:pPr>
      <w:r>
        <w:rPr>
          <w:spacing w:val="-2"/>
          <w:sz w:val="20"/>
          <w:szCs w:val="20"/>
          <w:lang w:val="de-DE"/>
        </w:rPr>
        <w:t>Bitte lesen Sie die Lizenzbestimmungen aufmerksam durch. Sie gelten für die oben genannte Software und gegebenenfalls für die Medien, auf denen Sie diese erhalten haben. Ged</w:t>
      </w:r>
      <w:r>
        <w:rPr>
          <w:spacing w:val="-2"/>
          <w:sz w:val="20"/>
          <w:szCs w:val="20"/>
          <w:lang w:val="de-DE"/>
        </w:rPr>
        <w:t>ruckte Lizenzbestimmungen, die möglicherweise im Lieferumfang der Software enthalten sind, ersetzen alle Bildschirmlizenzbestimmungen. Diese Bestimmungen gelten auch für alle von Microsoft diesbezüglich angebotenen</w:t>
      </w:r>
    </w:p>
    <w:p w:rsidR="00000000" w:rsidRDefault="00B726F0">
      <w:pPr>
        <w:tabs>
          <w:tab w:val="left" w:pos="360"/>
        </w:tabs>
        <w:spacing w:before="120" w:after="120"/>
        <w:ind w:left="360" w:hanging="360"/>
        <w:rPr>
          <w:sz w:val="20"/>
          <w:szCs w:val="20"/>
          <w:lang w:val="de-DE"/>
        </w:rPr>
      </w:pPr>
      <w:r>
        <w:rPr>
          <w:sz w:val="20"/>
          <w:szCs w:val="20"/>
          <w:lang w:val="de-DE"/>
        </w:rPr>
        <w:t>·</w:t>
      </w:r>
      <w:r>
        <w:rPr>
          <w:sz w:val="20"/>
          <w:szCs w:val="20"/>
          <w:lang w:val="de-DE"/>
        </w:rPr>
        <w:tab/>
        <w:t>Updates</w:t>
      </w:r>
    </w:p>
    <w:p w:rsidR="00000000" w:rsidRDefault="00B726F0">
      <w:pPr>
        <w:spacing w:before="120" w:after="120"/>
        <w:ind w:left="360" w:hanging="360"/>
        <w:rPr>
          <w:sz w:val="20"/>
          <w:szCs w:val="20"/>
          <w:lang w:val="de-DE"/>
        </w:rPr>
      </w:pPr>
      <w:r>
        <w:rPr>
          <w:sz w:val="20"/>
          <w:szCs w:val="20"/>
          <w:lang w:val="de-DE"/>
        </w:rPr>
        <w:t>·</w:t>
      </w:r>
      <w:r>
        <w:rPr>
          <w:sz w:val="20"/>
          <w:szCs w:val="20"/>
          <w:lang w:val="de-DE"/>
        </w:rPr>
        <w:tab/>
        <w:t>Ergänzungen</w:t>
      </w:r>
    </w:p>
    <w:p w:rsidR="00000000" w:rsidRDefault="00B726F0">
      <w:pPr>
        <w:spacing w:before="120" w:after="120"/>
        <w:ind w:left="360" w:hanging="360"/>
        <w:rPr>
          <w:sz w:val="20"/>
          <w:szCs w:val="20"/>
          <w:lang w:val="de-DE"/>
        </w:rPr>
      </w:pPr>
      <w:r>
        <w:rPr>
          <w:sz w:val="20"/>
          <w:szCs w:val="20"/>
          <w:lang w:val="de-DE"/>
        </w:rPr>
        <w:t>·</w:t>
      </w:r>
      <w:r>
        <w:rPr>
          <w:sz w:val="20"/>
          <w:szCs w:val="20"/>
          <w:lang w:val="de-DE"/>
        </w:rPr>
        <w:tab/>
        <w:t>Internetbasiert</w:t>
      </w:r>
      <w:r>
        <w:rPr>
          <w:sz w:val="20"/>
          <w:szCs w:val="20"/>
          <w:lang w:val="de-DE"/>
        </w:rPr>
        <w:t>en Dienste und</w:t>
      </w:r>
    </w:p>
    <w:p w:rsidR="00000000" w:rsidRDefault="00B726F0">
      <w:pPr>
        <w:spacing w:before="120" w:after="120"/>
        <w:ind w:left="360" w:hanging="360"/>
        <w:rPr>
          <w:sz w:val="20"/>
          <w:szCs w:val="20"/>
          <w:lang w:val="de-DE"/>
        </w:rPr>
      </w:pPr>
      <w:r>
        <w:rPr>
          <w:sz w:val="20"/>
          <w:szCs w:val="20"/>
          <w:lang w:val="de-DE"/>
        </w:rPr>
        <w:t>·</w:t>
      </w:r>
      <w:r>
        <w:rPr>
          <w:sz w:val="20"/>
          <w:szCs w:val="20"/>
          <w:lang w:val="de-DE"/>
        </w:rPr>
        <w:tab/>
        <w:t>Supportservices.</w:t>
      </w:r>
    </w:p>
    <w:p w:rsidR="00000000" w:rsidRDefault="00B726F0">
      <w:pPr>
        <w:spacing w:before="120" w:after="120"/>
        <w:rPr>
          <w:sz w:val="20"/>
          <w:szCs w:val="20"/>
          <w:lang w:val="de-DE"/>
        </w:rPr>
      </w:pPr>
      <w:r>
        <w:rPr>
          <w:sz w:val="20"/>
          <w:szCs w:val="20"/>
          <w:lang w:val="de-DE"/>
        </w:rPr>
        <w:t>Liegen letztgenannten Elementen eigene Bestimmungen bei, gelten diese eigenen Bestimmungen.</w:t>
      </w:r>
    </w:p>
    <w:p w:rsidR="00000000" w:rsidRDefault="00B726F0">
      <w:pPr>
        <w:spacing w:before="120" w:after="120"/>
        <w:rPr>
          <w:sz w:val="20"/>
          <w:szCs w:val="20"/>
          <w:lang w:val="de-DE"/>
        </w:rPr>
      </w:pPr>
      <w:r>
        <w:rPr>
          <w:sz w:val="20"/>
          <w:szCs w:val="20"/>
          <w:lang w:val="de-DE"/>
        </w:rPr>
        <w:t>Wenn Sie Updates oder Ergänzungen direkt von Microsoft erhalten, werden diese von Microsoft und nicht vom Hersteller oder Installa</w:t>
      </w:r>
      <w:r>
        <w:rPr>
          <w:sz w:val="20"/>
          <w:szCs w:val="20"/>
          <w:lang w:val="de-DE"/>
        </w:rPr>
        <w:t>tionsunternehmen an Sie lizenziert.</w:t>
      </w:r>
    </w:p>
    <w:p w:rsidR="00000000" w:rsidRDefault="00B726F0">
      <w:pPr>
        <w:spacing w:before="120" w:after="120"/>
        <w:rPr>
          <w:b/>
          <w:bCs/>
          <w:sz w:val="20"/>
          <w:szCs w:val="20"/>
          <w:lang w:val="de-DE"/>
        </w:rPr>
      </w:pPr>
      <w:r>
        <w:rPr>
          <w:b/>
          <w:bCs/>
          <w:sz w:val="20"/>
          <w:szCs w:val="20"/>
          <w:lang w:val="de-DE"/>
        </w:rPr>
        <w:t>Durch die Verwendung der Software erkennen Sie diese Bestimmungen an. Falls Sie die Bestimmungen nicht akzeptieren, sind Sie nicht berechtigt, die Software zu verwenden. Wenden Sie sich stattdessen an den Hersteller bzw.</w:t>
      </w:r>
      <w:r>
        <w:rPr>
          <w:b/>
          <w:bCs/>
          <w:sz w:val="20"/>
          <w:szCs w:val="20"/>
          <w:lang w:val="de-DE"/>
        </w:rPr>
        <w:t xml:space="preserve"> das Installationsunternehmen, um von diesem seine Richtlinien für eine Rückgabe in Erfahrung zu bringen. Sie sind verpflichtet, jene Richtlinien einzuhalten. Diese beschränken möglicherweise Ihre Rechte oder verlangen von Ihnen, das gesamte System zurückz</w:t>
      </w:r>
      <w:r>
        <w:rPr>
          <w:b/>
          <w:bCs/>
          <w:sz w:val="20"/>
          <w:szCs w:val="20"/>
          <w:lang w:val="de-DE"/>
        </w:rPr>
        <w:t>ugeben, auf dem die Software installiert ist.</w:t>
      </w:r>
    </w:p>
    <w:p w:rsidR="00000000" w:rsidRDefault="00B726F0">
      <w:pPr>
        <w:spacing w:before="120" w:after="120"/>
        <w:rPr>
          <w:b/>
          <w:bCs/>
          <w:sz w:val="20"/>
          <w:szCs w:val="20"/>
          <w:lang w:val="de-DE"/>
        </w:rPr>
      </w:pPr>
      <w:r>
        <w:rPr>
          <w:b/>
          <w:bCs/>
          <w:sz w:val="20"/>
          <w:szCs w:val="20"/>
          <w:lang w:val="de-DE"/>
        </w:rPr>
        <w:t>Wie weiter unten beschrieben, gilt die Verwendung der Software auch als Ihre Zustimmung zur Übertragung bestimmter Computerinformationen während der Aktivierung, der Überprüfung und für internetbasierte Dienste</w:t>
      </w:r>
      <w:r>
        <w:rPr>
          <w:b/>
          <w:bCs/>
          <w:sz w:val="20"/>
          <w:szCs w:val="20"/>
          <w:lang w:val="de-DE"/>
        </w:rPr>
        <w:t>.</w:t>
      </w:r>
    </w:p>
    <w:p w:rsidR="00000000" w:rsidRDefault="00B726F0">
      <w:pPr>
        <w:pBdr>
          <w:top w:val="single" w:sz="4" w:space="1" w:color="auto"/>
        </w:pBdr>
        <w:spacing w:before="120" w:after="120"/>
        <w:rPr>
          <w:b/>
          <w:bCs/>
          <w:sz w:val="20"/>
          <w:szCs w:val="20"/>
          <w:lang w:val="de-DE"/>
        </w:rPr>
      </w:pPr>
      <w:r>
        <w:rPr>
          <w:b/>
          <w:bCs/>
          <w:sz w:val="20"/>
          <w:szCs w:val="20"/>
          <w:lang w:val="de-DE"/>
        </w:rPr>
        <w:t>Wenn Sie diese Lizenzbestimmungen einhalten, haben Sie die nachfolgend aufgeführten Rechte für jede Lizenz, die Sie erwerben.</w:t>
      </w:r>
    </w:p>
    <w:p w:rsidR="00000000" w:rsidRDefault="00B726F0">
      <w:pPr>
        <w:tabs>
          <w:tab w:val="left" w:pos="360"/>
        </w:tabs>
        <w:spacing w:before="120" w:after="120"/>
        <w:ind w:left="360" w:hanging="360"/>
        <w:rPr>
          <w:b/>
          <w:bCs/>
          <w:sz w:val="20"/>
          <w:szCs w:val="20"/>
          <w:lang w:val="de-DE"/>
        </w:rPr>
      </w:pPr>
      <w:r>
        <w:rPr>
          <w:b/>
          <w:bCs/>
          <w:sz w:val="20"/>
          <w:szCs w:val="20"/>
          <w:lang w:val="de-DE"/>
        </w:rPr>
        <w:t>1.</w:t>
      </w:r>
      <w:r>
        <w:rPr>
          <w:b/>
          <w:bCs/>
          <w:sz w:val="20"/>
          <w:szCs w:val="20"/>
          <w:lang w:val="de-DE"/>
        </w:rPr>
        <w:tab/>
        <w:t>ÜBERBLICK.</w:t>
      </w:r>
    </w:p>
    <w:p w:rsidR="00000000" w:rsidRDefault="00B726F0">
      <w:pPr>
        <w:tabs>
          <w:tab w:val="left" w:pos="720"/>
        </w:tabs>
        <w:spacing w:before="120" w:after="120"/>
        <w:ind w:left="720" w:hanging="360"/>
        <w:rPr>
          <w:sz w:val="20"/>
          <w:szCs w:val="20"/>
          <w:lang w:val="de-DE"/>
        </w:rPr>
      </w:pPr>
      <w:r>
        <w:rPr>
          <w:b/>
          <w:bCs/>
          <w:sz w:val="20"/>
          <w:szCs w:val="20"/>
          <w:lang w:val="de-DE"/>
        </w:rPr>
        <w:t>a.</w:t>
      </w:r>
      <w:r>
        <w:rPr>
          <w:b/>
          <w:bCs/>
          <w:sz w:val="20"/>
          <w:szCs w:val="20"/>
          <w:lang w:val="de-DE"/>
        </w:rPr>
        <w:tab/>
        <w:t>Software.</w:t>
      </w:r>
      <w:r>
        <w:rPr>
          <w:sz w:val="20"/>
          <w:szCs w:val="20"/>
          <w:lang w:val="de-DE"/>
        </w:rPr>
        <w:t xml:space="preserve"> Die Software umfasst Desktop-Betriebssystemsoftware. Diese Software umfasst keine Windows Live-Dienst</w:t>
      </w:r>
      <w:r>
        <w:rPr>
          <w:sz w:val="20"/>
          <w:szCs w:val="20"/>
          <w:lang w:val="de-DE"/>
        </w:rPr>
        <w:t>e. Windows Live-Dienste sind von Microsoft unter einem separaten Vertrag erhältlich.</w:t>
      </w:r>
    </w:p>
    <w:p w:rsidR="00000000" w:rsidRDefault="00B726F0">
      <w:pPr>
        <w:tabs>
          <w:tab w:val="left" w:pos="720"/>
        </w:tabs>
        <w:spacing w:before="120" w:after="120"/>
        <w:ind w:left="720" w:hanging="360"/>
        <w:rPr>
          <w:spacing w:val="-2"/>
          <w:sz w:val="20"/>
          <w:szCs w:val="20"/>
          <w:lang w:val="de-DE"/>
        </w:rPr>
      </w:pPr>
      <w:r>
        <w:rPr>
          <w:b/>
          <w:bCs/>
          <w:sz w:val="20"/>
          <w:szCs w:val="20"/>
          <w:lang w:val="de-DE"/>
        </w:rPr>
        <w:t>b.</w:t>
      </w:r>
      <w:r>
        <w:rPr>
          <w:b/>
          <w:bCs/>
          <w:sz w:val="20"/>
          <w:szCs w:val="20"/>
          <w:lang w:val="de-DE"/>
        </w:rPr>
        <w:tab/>
      </w:r>
      <w:r>
        <w:rPr>
          <w:b/>
          <w:bCs/>
          <w:spacing w:val="-2"/>
          <w:sz w:val="20"/>
          <w:szCs w:val="20"/>
          <w:lang w:val="de-DE"/>
        </w:rPr>
        <w:t>Lizenzmodell.</w:t>
      </w:r>
      <w:r>
        <w:rPr>
          <w:spacing w:val="-2"/>
          <w:sz w:val="20"/>
          <w:szCs w:val="20"/>
          <w:lang w:val="de-DE"/>
        </w:rPr>
        <w:t xml:space="preserve"> Die Software wird auf der Basis pro Kopie pro Computer lizenziert. Ein Computer ist ein physisches Hardwaresystem mit einer internen Speichervorrichtung, </w:t>
      </w:r>
      <w:r>
        <w:rPr>
          <w:spacing w:val="-2"/>
          <w:sz w:val="20"/>
          <w:szCs w:val="20"/>
          <w:lang w:val="de-DE"/>
        </w:rPr>
        <w:t>das fähig ist, die Software auszuführen. Eine Hardwarepartition oder ein Blade wird als separater Computer betrachtet.</w:t>
      </w:r>
    </w:p>
    <w:p w:rsidR="00000000" w:rsidRDefault="00B726F0">
      <w:pPr>
        <w:tabs>
          <w:tab w:val="left" w:pos="360"/>
        </w:tabs>
        <w:spacing w:before="120" w:after="120"/>
        <w:ind w:left="360" w:hanging="360"/>
        <w:rPr>
          <w:b/>
          <w:bCs/>
          <w:sz w:val="20"/>
          <w:szCs w:val="20"/>
          <w:lang w:val="de-DE"/>
        </w:rPr>
      </w:pPr>
      <w:r>
        <w:rPr>
          <w:b/>
          <w:bCs/>
          <w:sz w:val="20"/>
          <w:szCs w:val="20"/>
          <w:lang w:val="de-DE"/>
        </w:rPr>
        <w:t>2.</w:t>
      </w:r>
      <w:r>
        <w:rPr>
          <w:b/>
          <w:bCs/>
          <w:sz w:val="20"/>
          <w:szCs w:val="20"/>
          <w:lang w:val="de-DE"/>
        </w:rPr>
        <w:tab/>
        <w:t>RECHTE ZUR INSTALLATION UND NUTZUNG.</w:t>
      </w:r>
    </w:p>
    <w:p w:rsidR="00000000" w:rsidRDefault="00B726F0">
      <w:pPr>
        <w:tabs>
          <w:tab w:val="left" w:pos="720"/>
        </w:tabs>
        <w:spacing w:before="120" w:after="120"/>
        <w:ind w:left="720" w:hanging="360"/>
        <w:rPr>
          <w:sz w:val="20"/>
          <w:szCs w:val="20"/>
          <w:lang w:val="de-DE"/>
        </w:rPr>
      </w:pPr>
      <w:r>
        <w:rPr>
          <w:b/>
          <w:bCs/>
          <w:sz w:val="20"/>
          <w:szCs w:val="20"/>
          <w:lang w:val="de-DE"/>
        </w:rPr>
        <w:lastRenderedPageBreak/>
        <w:t>a.</w:t>
      </w:r>
      <w:r>
        <w:rPr>
          <w:b/>
          <w:bCs/>
          <w:sz w:val="20"/>
          <w:szCs w:val="20"/>
          <w:lang w:val="de-DE"/>
        </w:rPr>
        <w:tab/>
        <w:t>Eine Kopie pro Computer.</w:t>
      </w:r>
      <w:r>
        <w:rPr>
          <w:sz w:val="20"/>
          <w:szCs w:val="20"/>
          <w:lang w:val="de-DE"/>
        </w:rPr>
        <w:t xml:space="preserve"> Die Softwarelizenz wird dem Computer, mit dem die Software vertrieben</w:t>
      </w:r>
      <w:r>
        <w:rPr>
          <w:sz w:val="20"/>
          <w:szCs w:val="20"/>
          <w:lang w:val="de-DE"/>
        </w:rPr>
        <w:t xml:space="preserve"> wird, dauerhaft zugewiesen. Dieser Computer ist der „lizenzierte Computer“. </w:t>
      </w:r>
    </w:p>
    <w:p w:rsidR="00000000" w:rsidRDefault="00B726F0">
      <w:pPr>
        <w:tabs>
          <w:tab w:val="left" w:pos="720"/>
        </w:tabs>
        <w:spacing w:before="120" w:after="120"/>
        <w:ind w:left="720" w:hanging="360"/>
        <w:rPr>
          <w:sz w:val="20"/>
          <w:szCs w:val="20"/>
          <w:lang w:val="de-DE"/>
        </w:rPr>
      </w:pPr>
      <w:r>
        <w:rPr>
          <w:b/>
          <w:bCs/>
          <w:sz w:val="20"/>
          <w:szCs w:val="20"/>
          <w:lang w:val="de-DE"/>
        </w:rPr>
        <w:t>b.</w:t>
      </w:r>
      <w:r>
        <w:rPr>
          <w:b/>
          <w:bCs/>
          <w:sz w:val="20"/>
          <w:szCs w:val="20"/>
          <w:lang w:val="de-DE"/>
        </w:rPr>
        <w:tab/>
        <w:t>Lizenzierter Computer.</w:t>
      </w:r>
      <w:r>
        <w:rPr>
          <w:sz w:val="20"/>
          <w:szCs w:val="20"/>
          <w:lang w:val="de-DE"/>
        </w:rPr>
        <w:t xml:space="preserve"> Sie sind berechtigt, die Software auf bis zu zwei Prozessoren auf dem lizenzierten Computer gleichzeitig zu verwenden. Sofern dies in diesen Lizenzbestimmungen nicht anderweitig bestimmt wird, sind Sie nicht berechtigt, die Software auf einem anderen Comp</w:t>
      </w:r>
      <w:r>
        <w:rPr>
          <w:sz w:val="20"/>
          <w:szCs w:val="20"/>
          <w:lang w:val="de-DE"/>
        </w:rPr>
        <w:t>uter zu verwenden.</w:t>
      </w:r>
    </w:p>
    <w:p w:rsidR="00000000" w:rsidRDefault="00B726F0">
      <w:pPr>
        <w:tabs>
          <w:tab w:val="left" w:pos="720"/>
        </w:tabs>
        <w:spacing w:before="120" w:after="120"/>
        <w:ind w:left="720" w:hanging="360"/>
        <w:rPr>
          <w:sz w:val="20"/>
          <w:szCs w:val="20"/>
          <w:lang w:val="de-DE"/>
        </w:rPr>
      </w:pPr>
      <w:r>
        <w:rPr>
          <w:b/>
          <w:bCs/>
          <w:sz w:val="20"/>
          <w:szCs w:val="20"/>
          <w:lang w:val="de-DE"/>
        </w:rPr>
        <w:t>c.</w:t>
      </w:r>
      <w:r>
        <w:rPr>
          <w:b/>
          <w:bCs/>
          <w:sz w:val="20"/>
          <w:szCs w:val="20"/>
          <w:lang w:val="de-DE"/>
        </w:rPr>
        <w:tab/>
        <w:t>Anzahl von Nutzern.</w:t>
      </w:r>
      <w:r>
        <w:rPr>
          <w:sz w:val="20"/>
          <w:szCs w:val="20"/>
          <w:lang w:val="de-DE"/>
        </w:rPr>
        <w:t xml:space="preserve"> Sofern dies in diesen Lizenzbestimmungen nicht anderweitig bestimmt wird, darf nur jeweils ein Nutzer die Software auf dem lizenzierten Computer verwenden.</w:t>
      </w:r>
    </w:p>
    <w:p w:rsidR="00000000" w:rsidRDefault="00B726F0">
      <w:pPr>
        <w:tabs>
          <w:tab w:val="left" w:pos="720"/>
        </w:tabs>
        <w:spacing w:before="120" w:after="120"/>
        <w:ind w:left="720" w:hanging="360"/>
        <w:rPr>
          <w:sz w:val="20"/>
          <w:szCs w:val="20"/>
          <w:lang w:val="de-DE"/>
        </w:rPr>
      </w:pPr>
      <w:r>
        <w:rPr>
          <w:b/>
          <w:bCs/>
          <w:sz w:val="20"/>
          <w:szCs w:val="20"/>
          <w:lang w:val="de-DE"/>
        </w:rPr>
        <w:t>d.</w:t>
      </w:r>
      <w:r>
        <w:rPr>
          <w:b/>
          <w:bCs/>
          <w:sz w:val="20"/>
          <w:szCs w:val="20"/>
          <w:lang w:val="de-DE"/>
        </w:rPr>
        <w:tab/>
        <w:t>Alternative Versionen.</w:t>
      </w:r>
      <w:r>
        <w:rPr>
          <w:sz w:val="20"/>
          <w:szCs w:val="20"/>
          <w:lang w:val="de-DE"/>
        </w:rPr>
        <w:t xml:space="preserve"> Möglicherweise enthält die Softw</w:t>
      </w:r>
      <w:r>
        <w:rPr>
          <w:sz w:val="20"/>
          <w:szCs w:val="20"/>
          <w:lang w:val="de-DE"/>
        </w:rPr>
        <w:t>are mehr als eine Version, wie z. B. 32 Bit und 64 Bit. Sie dürfen jeweils nur eine Version verwenden. Wenn der Hersteller oder das Installationsunternehmen Ihnen die einmalige Möglichkeit zur Auswahl zwischen Sprachversionen zur Verfügung stellt, sind Sie</w:t>
      </w:r>
      <w:r>
        <w:rPr>
          <w:sz w:val="20"/>
          <w:szCs w:val="20"/>
          <w:lang w:val="de-DE"/>
        </w:rPr>
        <w:t xml:space="preserve"> nur zur Verwendung der von Ihnen ausgewählten Sprachversion berechtigt.</w:t>
      </w:r>
    </w:p>
    <w:p w:rsidR="00000000" w:rsidRDefault="00B726F0">
      <w:pPr>
        <w:tabs>
          <w:tab w:val="left" w:pos="360"/>
        </w:tabs>
        <w:spacing w:before="120" w:after="120"/>
        <w:ind w:left="360" w:hanging="360"/>
        <w:rPr>
          <w:b/>
          <w:bCs/>
          <w:sz w:val="20"/>
          <w:szCs w:val="20"/>
          <w:lang w:val="de-DE"/>
        </w:rPr>
      </w:pPr>
      <w:r>
        <w:rPr>
          <w:b/>
          <w:bCs/>
          <w:sz w:val="20"/>
          <w:szCs w:val="20"/>
          <w:lang w:val="de-DE"/>
        </w:rPr>
        <w:t>3.</w:t>
      </w:r>
      <w:r>
        <w:rPr>
          <w:b/>
          <w:bCs/>
          <w:sz w:val="20"/>
          <w:szCs w:val="20"/>
          <w:lang w:val="de-DE"/>
        </w:rPr>
        <w:tab/>
        <w:t>ZUSÄTZLICHE LIZENZANFORDERUNGEN UND/ODER NUTZUNGSRECHTE.</w:t>
      </w:r>
    </w:p>
    <w:p w:rsidR="00000000" w:rsidRDefault="00B726F0">
      <w:pPr>
        <w:tabs>
          <w:tab w:val="left" w:pos="720"/>
        </w:tabs>
        <w:spacing w:before="120" w:after="120"/>
        <w:ind w:left="720" w:hanging="360"/>
        <w:rPr>
          <w:sz w:val="20"/>
          <w:szCs w:val="20"/>
          <w:lang w:val="de-DE"/>
        </w:rPr>
      </w:pPr>
      <w:r>
        <w:rPr>
          <w:b/>
          <w:bCs/>
          <w:sz w:val="20"/>
          <w:szCs w:val="20"/>
          <w:lang w:val="de-DE"/>
        </w:rPr>
        <w:t>a.</w:t>
      </w:r>
      <w:r>
        <w:rPr>
          <w:b/>
          <w:bCs/>
          <w:sz w:val="20"/>
          <w:szCs w:val="20"/>
          <w:lang w:val="de-DE"/>
        </w:rPr>
        <w:tab/>
        <w:t>Multiplexing.</w:t>
      </w:r>
      <w:r>
        <w:rPr>
          <w:sz w:val="20"/>
          <w:szCs w:val="20"/>
          <w:lang w:val="de-DE"/>
        </w:rPr>
        <w:t xml:space="preserve"> Hardware oder Software, die Sie für Folgendes verwenden:</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Zusammenfassen von Verbindungen oder</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Verringe</w:t>
      </w:r>
      <w:r>
        <w:rPr>
          <w:sz w:val="20"/>
          <w:szCs w:val="20"/>
          <w:lang w:val="de-DE"/>
        </w:rPr>
        <w:t>rn der Anzahl der Geräte oder Nutzer, die direkt auf die Software zugreifen oder sie verwenden</w:t>
      </w:r>
    </w:p>
    <w:p w:rsidR="00000000" w:rsidRDefault="00B726F0">
      <w:pPr>
        <w:tabs>
          <w:tab w:val="left" w:pos="720"/>
        </w:tabs>
        <w:spacing w:before="120" w:after="120"/>
        <w:ind w:left="720"/>
        <w:rPr>
          <w:sz w:val="20"/>
          <w:szCs w:val="20"/>
          <w:lang w:val="de-DE"/>
        </w:rPr>
      </w:pPr>
      <w:r>
        <w:rPr>
          <w:sz w:val="20"/>
          <w:szCs w:val="20"/>
          <w:lang w:val="de-DE"/>
        </w:rPr>
        <w:t>(manchmal als „Multiplexing“ oder „Pooling“ bezeichnet), verringert nicht die Anzahl der erforderlichen Lizenzen.</w:t>
      </w:r>
    </w:p>
    <w:p w:rsidR="00000000" w:rsidRDefault="00B726F0">
      <w:pPr>
        <w:tabs>
          <w:tab w:val="left" w:pos="720"/>
        </w:tabs>
        <w:spacing w:before="120" w:after="120"/>
        <w:ind w:left="720" w:hanging="360"/>
        <w:rPr>
          <w:sz w:val="20"/>
          <w:szCs w:val="20"/>
          <w:lang w:val="de-DE"/>
        </w:rPr>
      </w:pPr>
      <w:r>
        <w:rPr>
          <w:b/>
          <w:bCs/>
          <w:sz w:val="20"/>
          <w:szCs w:val="20"/>
          <w:lang w:val="de-DE"/>
        </w:rPr>
        <w:t>b.</w:t>
      </w:r>
      <w:r>
        <w:rPr>
          <w:b/>
          <w:bCs/>
          <w:sz w:val="20"/>
          <w:szCs w:val="20"/>
          <w:lang w:val="de-DE"/>
        </w:rPr>
        <w:tab/>
        <w:t>Schriftartkomponenten.</w:t>
      </w:r>
      <w:r>
        <w:rPr>
          <w:sz w:val="20"/>
          <w:szCs w:val="20"/>
          <w:lang w:val="de-DE"/>
        </w:rPr>
        <w:t xml:space="preserve"> Während die Software </w:t>
      </w:r>
      <w:r>
        <w:rPr>
          <w:sz w:val="20"/>
          <w:szCs w:val="20"/>
          <w:lang w:val="de-DE"/>
        </w:rPr>
        <w:t>ausgeführt wird, sind Sie berechtigt, ihre Schriftarten zum Anzeigen und Drucken von Inhalt zu verwenden. Sie sind nur zu Folgendem berechtigt:</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 xml:space="preserve">Einbetten von Schriftarten in Inhalt, wie dies von den Einbettungseinschränkungen in den Schriftarten erlaubt </w:t>
      </w:r>
      <w:r>
        <w:rPr>
          <w:sz w:val="20"/>
          <w:szCs w:val="20"/>
          <w:lang w:val="de-DE"/>
        </w:rPr>
        <w:t>wird</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temporäres Herunterladen der Schriftarten auf einen Drucker oder ein anderes Ausgabegerät, um Inhalt zu drucken.</w:t>
      </w:r>
    </w:p>
    <w:p w:rsidR="00000000" w:rsidRDefault="00B726F0">
      <w:pPr>
        <w:tabs>
          <w:tab w:val="left" w:pos="720"/>
        </w:tabs>
        <w:spacing w:before="120" w:after="120"/>
        <w:ind w:left="720" w:hanging="360"/>
        <w:rPr>
          <w:sz w:val="20"/>
          <w:szCs w:val="20"/>
          <w:lang w:val="de-DE"/>
        </w:rPr>
      </w:pPr>
      <w:r>
        <w:rPr>
          <w:b/>
          <w:bCs/>
          <w:sz w:val="20"/>
          <w:szCs w:val="20"/>
          <w:lang w:val="de-DE"/>
        </w:rPr>
        <w:t>c.</w:t>
      </w:r>
      <w:r>
        <w:rPr>
          <w:b/>
          <w:bCs/>
          <w:sz w:val="20"/>
          <w:szCs w:val="20"/>
          <w:lang w:val="de-DE"/>
        </w:rPr>
        <w:tab/>
        <w:t>Symbole, Bilder und Ton.</w:t>
      </w:r>
      <w:r>
        <w:rPr>
          <w:sz w:val="20"/>
          <w:szCs w:val="20"/>
          <w:lang w:val="de-DE"/>
        </w:rPr>
        <w:t xml:space="preserve"> Während die Software ausgeführt wird, sind Sie berechtigt, ihre Symbole, ihre Bilder, ihren Ton und ihre Med</w:t>
      </w:r>
      <w:r>
        <w:rPr>
          <w:sz w:val="20"/>
          <w:szCs w:val="20"/>
          <w:lang w:val="de-DE"/>
        </w:rPr>
        <w:t>ien zu verwenden, jedoch nicht, sie weiterzugeben. Die mit der Software bereitgestellten Musterbilder, -sounds und -medien sind nur zu Ihrer nicht kommerziellen Verwendung gedacht.</w:t>
      </w:r>
    </w:p>
    <w:p w:rsidR="00000000" w:rsidRDefault="00B726F0">
      <w:pPr>
        <w:tabs>
          <w:tab w:val="left" w:pos="720"/>
        </w:tabs>
        <w:spacing w:before="120" w:after="120"/>
        <w:ind w:left="720" w:hanging="360"/>
        <w:rPr>
          <w:sz w:val="20"/>
          <w:szCs w:val="20"/>
          <w:lang w:val="de-DE"/>
        </w:rPr>
      </w:pPr>
      <w:r>
        <w:rPr>
          <w:b/>
          <w:bCs/>
          <w:sz w:val="20"/>
          <w:szCs w:val="20"/>
          <w:lang w:val="de-DE"/>
        </w:rPr>
        <w:t>d.</w:t>
      </w:r>
      <w:r>
        <w:rPr>
          <w:b/>
          <w:bCs/>
          <w:sz w:val="20"/>
          <w:szCs w:val="20"/>
          <w:lang w:val="de-DE"/>
        </w:rPr>
        <w:tab/>
        <w:t>Verwendung mit Virtualisierungstechnologien.</w:t>
      </w:r>
      <w:r>
        <w:rPr>
          <w:sz w:val="20"/>
          <w:szCs w:val="20"/>
          <w:lang w:val="de-DE"/>
        </w:rPr>
        <w:t xml:space="preserve"> Statt die Software direkt a</w:t>
      </w:r>
      <w:r>
        <w:rPr>
          <w:sz w:val="20"/>
          <w:szCs w:val="20"/>
          <w:lang w:val="de-DE"/>
        </w:rPr>
        <w:t>uf dem lizenzierten Computer zu verwenden, sind Sie berechtigt, die Software innerhalb nur eines virtuellen (oder anderweitig emulierten) Hardwaresystems auf dem lizenzierten Computer zu installieren und zu verwenden. Bei der Verwendung in einer virtualisi</w:t>
      </w:r>
      <w:r>
        <w:rPr>
          <w:sz w:val="20"/>
          <w:szCs w:val="20"/>
          <w:lang w:val="de-DE"/>
        </w:rPr>
        <w:t>erten Umgebung ist Inhalt, der durch Technologie zur Verwaltung digitaler Rechte, BitLocker oder eine Technologie zur Verschlüsselung ganzer Volumes auf Festplattenlaufwerken geschützt ist, möglicherweise nicht so sicher wie geschützter Inhalt, der sich ni</w:t>
      </w:r>
      <w:r>
        <w:rPr>
          <w:sz w:val="20"/>
          <w:szCs w:val="20"/>
          <w:lang w:val="de-DE"/>
        </w:rPr>
        <w:t>cht in einer virtualisierten Umgebung befindet. Sie müssen alle inländischen und internationalen Gesetze einhalten, die für solchen geschützten Inhalt gelten.</w:t>
      </w:r>
    </w:p>
    <w:p w:rsidR="00000000" w:rsidRDefault="00B726F0">
      <w:pPr>
        <w:tabs>
          <w:tab w:val="left" w:pos="720"/>
        </w:tabs>
        <w:spacing w:before="120" w:after="120"/>
        <w:ind w:left="720" w:hanging="360"/>
        <w:rPr>
          <w:sz w:val="20"/>
          <w:szCs w:val="20"/>
          <w:lang w:val="de-DE"/>
        </w:rPr>
      </w:pPr>
      <w:r>
        <w:rPr>
          <w:b/>
          <w:bCs/>
          <w:sz w:val="20"/>
          <w:szCs w:val="20"/>
          <w:lang w:val="de-DE"/>
        </w:rPr>
        <w:t>e.</w:t>
      </w:r>
      <w:r>
        <w:rPr>
          <w:b/>
          <w:bCs/>
          <w:sz w:val="20"/>
          <w:szCs w:val="20"/>
          <w:lang w:val="de-DE"/>
        </w:rPr>
        <w:tab/>
        <w:t>Geräteverbindungen.</w:t>
      </w:r>
      <w:r>
        <w:rPr>
          <w:sz w:val="20"/>
          <w:szCs w:val="20"/>
          <w:lang w:val="de-DE"/>
        </w:rPr>
        <w:t xml:space="preserve"> Sie sind berechtigt, bis zu 20 anderen Geräten Zugriff auf die auf dem </w:t>
      </w:r>
      <w:r>
        <w:rPr>
          <w:sz w:val="20"/>
          <w:szCs w:val="20"/>
          <w:lang w:val="de-DE"/>
        </w:rPr>
        <w:lastRenderedPageBreak/>
        <w:t>liz</w:t>
      </w:r>
      <w:r>
        <w:rPr>
          <w:sz w:val="20"/>
          <w:szCs w:val="20"/>
          <w:lang w:val="de-DE"/>
        </w:rPr>
        <w:t>enzierten Computer installierte Software zu ermöglichen, um nur Dateidienste, Druckdienste, Internetinformationsdienste, Dienste für die gemeinsame Nutzung der Internetverbindung und Telefoniedienste zu verwenden.</w:t>
      </w:r>
    </w:p>
    <w:p w:rsidR="00000000" w:rsidRDefault="00B726F0">
      <w:pPr>
        <w:tabs>
          <w:tab w:val="left" w:pos="720"/>
        </w:tabs>
        <w:spacing w:before="120" w:after="120"/>
        <w:ind w:left="720" w:hanging="360"/>
        <w:rPr>
          <w:sz w:val="20"/>
          <w:szCs w:val="20"/>
          <w:lang w:val="de-DE"/>
        </w:rPr>
      </w:pPr>
      <w:r>
        <w:rPr>
          <w:b/>
          <w:bCs/>
          <w:sz w:val="20"/>
          <w:szCs w:val="20"/>
          <w:lang w:val="de-DE"/>
        </w:rPr>
        <w:t>f.</w:t>
      </w:r>
      <w:r>
        <w:rPr>
          <w:b/>
          <w:bCs/>
          <w:sz w:val="20"/>
          <w:szCs w:val="20"/>
          <w:lang w:val="de-DE"/>
        </w:rPr>
        <w:tab/>
        <w:t>Remotezugriffstechnologien.</w:t>
      </w:r>
      <w:r>
        <w:rPr>
          <w:sz w:val="20"/>
          <w:szCs w:val="20"/>
          <w:lang w:val="de-DE"/>
        </w:rPr>
        <w:t xml:space="preserve"> Sie sind wi</w:t>
      </w:r>
      <w:r>
        <w:rPr>
          <w:sz w:val="20"/>
          <w:szCs w:val="20"/>
          <w:lang w:val="de-DE"/>
        </w:rPr>
        <w:t>e folgt berechtigt, mithilfe von Remotezugriffstechnologien auf die auf dem lizenzierten Computer installierte Software von einem anderen Gerät aus zuzugreifen und sie von einem anderen Gerät aus zu nutzen.</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Remotedesktop</w:t>
      </w:r>
      <w:r>
        <w:rPr>
          <w:sz w:val="20"/>
          <w:szCs w:val="20"/>
          <w:lang w:val="de-DE"/>
        </w:rPr>
        <w:t>. Die einzige Hauptnutzerin oder d</w:t>
      </w:r>
      <w:r>
        <w:rPr>
          <w:sz w:val="20"/>
          <w:szCs w:val="20"/>
          <w:lang w:val="de-DE"/>
        </w:rPr>
        <w:t>er einzige Hauptnutzer des lizenzierten Computers ist berechtigt, mithilfe von Remotedesktop oder ähnlichen Technologien von einem anderen Gerät aus auf eine Sitzung zuzugreifen. Eine „Sitzung“ bedeutet das Erlebnis der direkten oder indirekten Interaktion</w:t>
      </w:r>
      <w:r>
        <w:rPr>
          <w:sz w:val="20"/>
          <w:szCs w:val="20"/>
          <w:lang w:val="de-DE"/>
        </w:rPr>
        <w:t xml:space="preserve"> mit der Software über eine beliebige Kombination von Eingabe-, Ausgabe- und Anzeigeperipheriegeräten. Andere Nutzer sind berechtigt, mithilfe dieser Technologien von einem beliebigen Gerät aus auf eine Sitzung zuzugreifen, wenn das Remotegerät gesondert f</w:t>
      </w:r>
      <w:r>
        <w:rPr>
          <w:sz w:val="20"/>
          <w:szCs w:val="20"/>
          <w:lang w:val="de-DE"/>
        </w:rPr>
        <w:t>ür die Ausführung der Software lizenziert ist.</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Andere Zugriffstechnologien</w:t>
      </w:r>
      <w:r>
        <w:rPr>
          <w:sz w:val="20"/>
          <w:szCs w:val="20"/>
          <w:lang w:val="de-DE"/>
        </w:rPr>
        <w:t>. Sie sind berechtigt, die Remoteunterstützung oder ähnliche Technologien zu verwenden, um eine aktive Sitzung freizugeben.</w:t>
      </w:r>
    </w:p>
    <w:p w:rsidR="00000000" w:rsidRDefault="00B726F0">
      <w:pPr>
        <w:tabs>
          <w:tab w:val="left" w:pos="720"/>
        </w:tabs>
        <w:spacing w:before="120" w:after="120"/>
        <w:ind w:left="720" w:hanging="360"/>
        <w:rPr>
          <w:sz w:val="20"/>
          <w:szCs w:val="20"/>
          <w:lang w:val="de-DE"/>
        </w:rPr>
      </w:pPr>
      <w:r>
        <w:rPr>
          <w:b/>
          <w:bCs/>
          <w:sz w:val="20"/>
          <w:szCs w:val="20"/>
          <w:lang w:val="de-DE"/>
        </w:rPr>
        <w:t>g.</w:t>
      </w:r>
      <w:r>
        <w:rPr>
          <w:b/>
          <w:bCs/>
          <w:sz w:val="20"/>
          <w:szCs w:val="20"/>
          <w:lang w:val="de-DE"/>
        </w:rPr>
        <w:tab/>
        <w:t>Media Center Extender.</w:t>
      </w:r>
      <w:r>
        <w:rPr>
          <w:sz w:val="20"/>
          <w:szCs w:val="20"/>
          <w:lang w:val="de-DE"/>
        </w:rPr>
        <w:t xml:space="preserve"> Sie sind berechtigt, bis zu fü</w:t>
      </w:r>
      <w:r>
        <w:rPr>
          <w:sz w:val="20"/>
          <w:szCs w:val="20"/>
          <w:lang w:val="de-DE"/>
        </w:rPr>
        <w:t>nf Media Center Extender-Sitzungen (oder andere Software oder Geräte, die eine ähnliche Funktionalität zu einem ähnlichen Zweck bereitstellen) gleichzeitig auszuführen, um die Benutzeroberfläche der Software oder den Inhalt auf anderen Bildschirmanzeigen o</w:t>
      </w:r>
      <w:r>
        <w:rPr>
          <w:sz w:val="20"/>
          <w:szCs w:val="20"/>
          <w:lang w:val="de-DE"/>
        </w:rPr>
        <w:t>der Geräten anzuzeigen.</w:t>
      </w:r>
    </w:p>
    <w:p w:rsidR="00000000" w:rsidRDefault="00B726F0">
      <w:pPr>
        <w:tabs>
          <w:tab w:val="left" w:pos="720"/>
        </w:tabs>
        <w:spacing w:before="120" w:after="120"/>
        <w:ind w:left="720" w:hanging="360"/>
        <w:rPr>
          <w:sz w:val="20"/>
          <w:szCs w:val="20"/>
          <w:lang w:val="de-DE"/>
        </w:rPr>
      </w:pPr>
      <w:r>
        <w:rPr>
          <w:b/>
          <w:bCs/>
          <w:sz w:val="20"/>
          <w:szCs w:val="20"/>
          <w:lang w:val="de-DE"/>
        </w:rPr>
        <w:t>h.</w:t>
      </w:r>
      <w:r>
        <w:rPr>
          <w:b/>
          <w:bCs/>
          <w:sz w:val="20"/>
          <w:szCs w:val="20"/>
          <w:lang w:val="de-DE"/>
        </w:rPr>
        <w:tab/>
        <w:t>Elektronische Programmzeitschrift.</w:t>
      </w:r>
      <w:r>
        <w:rPr>
          <w:sz w:val="20"/>
          <w:szCs w:val="20"/>
          <w:lang w:val="de-DE"/>
        </w:rPr>
        <w:t xml:space="preserve"> Wenn die Software Zugriff auf einen elektronischen Programmzeitschriftdienst umfasst, der benutzerdefinierte Fernsehprogrammauflistungen anzeigt, gilt für den Dienst ein separater Servicevertrag</w:t>
      </w:r>
      <w:r>
        <w:rPr>
          <w:sz w:val="20"/>
          <w:szCs w:val="20"/>
          <w:lang w:val="de-DE"/>
        </w:rPr>
        <w:t>. Wenn Sie den Bestimmungen des Servicevertrags nicht zustimmen, sind Sie berechtigt, die Software weiterhin zu verwenden, können jedoch den elektronischen Programmzeitschriftdienst nicht verwenden. Der Dienst enthält möglicherweise Werbeinhalt und zugehör</w:t>
      </w:r>
      <w:r>
        <w:rPr>
          <w:sz w:val="20"/>
          <w:szCs w:val="20"/>
          <w:lang w:val="de-DE"/>
        </w:rPr>
        <w:t>ige Daten, die von der Software empfangen und gespeichert werden. Der Dienst ist nicht in allen Gebieten verfügbar. Anweisungen zum Zugriff auf den Servicevertrag finden Sie in den Informationen der Software.</w:t>
      </w:r>
    </w:p>
    <w:p w:rsidR="00000000" w:rsidRDefault="00B726F0">
      <w:pPr>
        <w:tabs>
          <w:tab w:val="left" w:pos="720"/>
        </w:tabs>
        <w:spacing w:before="120" w:after="120"/>
        <w:ind w:left="720" w:hanging="360"/>
        <w:rPr>
          <w:sz w:val="20"/>
          <w:szCs w:val="20"/>
          <w:lang w:val="de-DE"/>
        </w:rPr>
      </w:pPr>
      <w:r>
        <w:rPr>
          <w:b/>
          <w:bCs/>
          <w:sz w:val="20"/>
          <w:szCs w:val="20"/>
          <w:lang w:val="de-DE"/>
        </w:rPr>
        <w:t>i.</w:t>
      </w:r>
      <w:r>
        <w:rPr>
          <w:b/>
          <w:bCs/>
          <w:sz w:val="20"/>
          <w:szCs w:val="20"/>
          <w:lang w:val="de-DE"/>
        </w:rPr>
        <w:tab/>
        <w:t xml:space="preserve">Zugehörige Medieninformationen. </w:t>
      </w:r>
      <w:r>
        <w:rPr>
          <w:sz w:val="20"/>
          <w:szCs w:val="20"/>
          <w:lang w:val="de-DE"/>
        </w:rPr>
        <w:t xml:space="preserve">Wenn Sie im </w:t>
      </w:r>
      <w:r>
        <w:rPr>
          <w:sz w:val="20"/>
          <w:szCs w:val="20"/>
          <w:lang w:val="de-DE"/>
        </w:rPr>
        <w:t>Rahmen Ihres Wiedergabeerlebnisses zugehörige Medieninformationen anfordern, liegen die Ihnen bereitgestellten Daten möglicherweise nicht in Ihrer lokalen Sprache vor. Einige Länder oder Regionen verfügen über Gesetze und Regelungen, die möglicherweise Ihr</w:t>
      </w:r>
      <w:r>
        <w:rPr>
          <w:sz w:val="20"/>
          <w:szCs w:val="20"/>
          <w:lang w:val="de-DE"/>
        </w:rPr>
        <w:t>e Fähigkeit zum Zugriff auf bestimmte Arten von Inhalt einschränken oder begrenzen.</w:t>
      </w:r>
    </w:p>
    <w:p w:rsidR="00000000" w:rsidRDefault="00B726F0">
      <w:pPr>
        <w:tabs>
          <w:tab w:val="left" w:pos="360"/>
        </w:tabs>
        <w:spacing w:before="120" w:after="120"/>
        <w:ind w:left="720" w:hanging="360"/>
        <w:rPr>
          <w:sz w:val="20"/>
          <w:szCs w:val="20"/>
          <w:lang w:val="de-DE"/>
        </w:rPr>
      </w:pPr>
      <w:r>
        <w:rPr>
          <w:b/>
          <w:bCs/>
          <w:sz w:val="20"/>
          <w:szCs w:val="20"/>
          <w:lang w:val="de-DE"/>
        </w:rPr>
        <w:t>j.</w:t>
      </w:r>
      <w:r>
        <w:rPr>
          <w:b/>
          <w:bCs/>
          <w:sz w:val="20"/>
          <w:szCs w:val="20"/>
          <w:lang w:val="de-DE"/>
        </w:rPr>
        <w:tab/>
        <w:t xml:space="preserve">Weltweite Verwendung von Media Center. </w:t>
      </w:r>
      <w:r>
        <w:rPr>
          <w:sz w:val="20"/>
          <w:szCs w:val="20"/>
          <w:lang w:val="de-DE"/>
        </w:rPr>
        <w:t>Media Center wurde nicht für die Verwendung in jedem Land entworfen. Beispiel: Obwohl die Media Center-Informationen mö</w:t>
      </w:r>
      <w:r>
        <w:rPr>
          <w:sz w:val="20"/>
          <w:szCs w:val="20"/>
          <w:lang w:val="de-DE"/>
        </w:rPr>
        <w:t>glicherweise auf bestimmte Features wie z. B. eine elektronische Programmzeitschrift verweisen oder Informationen über die Konfiguration eines TV-Tuners enthalten, sind diese Features in Ihrem Gebiet möglicherweise nicht funktionsfähig. Eine Liste der Feat</w:t>
      </w:r>
      <w:r>
        <w:rPr>
          <w:sz w:val="20"/>
          <w:szCs w:val="20"/>
          <w:lang w:val="de-DE"/>
        </w:rPr>
        <w:t>ures, die in Ihrem Gebiet möglicherweise nicht funktionsfähig sind, finden Sie in den Media Center-Informationen.</w:t>
      </w:r>
    </w:p>
    <w:p w:rsidR="00000000" w:rsidRDefault="00B726F0">
      <w:pPr>
        <w:tabs>
          <w:tab w:val="left" w:pos="360"/>
        </w:tabs>
        <w:spacing w:before="120" w:after="120"/>
        <w:ind w:left="360" w:hanging="360"/>
        <w:rPr>
          <w:b/>
          <w:bCs/>
          <w:sz w:val="20"/>
          <w:szCs w:val="20"/>
          <w:lang w:val="de-DE"/>
        </w:rPr>
      </w:pPr>
      <w:r>
        <w:rPr>
          <w:b/>
          <w:bCs/>
          <w:sz w:val="20"/>
          <w:szCs w:val="20"/>
          <w:lang w:val="de-DE"/>
        </w:rPr>
        <w:t>4.</w:t>
      </w:r>
      <w:r>
        <w:rPr>
          <w:b/>
          <w:bCs/>
          <w:sz w:val="20"/>
          <w:szCs w:val="20"/>
          <w:lang w:val="de-DE"/>
        </w:rPr>
        <w:tab/>
        <w:t>OBLIGATORISCHE AKTIVIERUNG.</w:t>
      </w:r>
    </w:p>
    <w:p w:rsidR="00000000" w:rsidRDefault="00B726F0">
      <w:pPr>
        <w:tabs>
          <w:tab w:val="left" w:pos="360"/>
        </w:tabs>
        <w:spacing w:before="120" w:after="120"/>
        <w:ind w:left="360"/>
        <w:rPr>
          <w:sz w:val="20"/>
          <w:szCs w:val="20"/>
          <w:lang w:val="de-DE"/>
        </w:rPr>
      </w:pPr>
      <w:r>
        <w:rPr>
          <w:sz w:val="20"/>
          <w:szCs w:val="20"/>
          <w:lang w:val="de-DE"/>
        </w:rPr>
        <w:t>Durch die Aktivierung wird die Verwendung der Software einem bestimmten Computer zugeordnet. Während der Aktivi</w:t>
      </w:r>
      <w:r>
        <w:rPr>
          <w:sz w:val="20"/>
          <w:szCs w:val="20"/>
          <w:lang w:val="de-DE"/>
        </w:rPr>
        <w:t>erung sendet die Software Informationen zur Software und zum Computer an Microsoft. Zu diesen Informationen gehören die Version, die Sprache und der Product Key der Software, die Internetprotokolladresse des Computers sowie Informationen, die aus der Hardw</w:t>
      </w:r>
      <w:r>
        <w:rPr>
          <w:sz w:val="20"/>
          <w:szCs w:val="20"/>
          <w:lang w:val="de-DE"/>
        </w:rPr>
        <w:t>arekonfiguration des Computers abgeleitet werden. Weitere Informationen finden Sie unter go.microsoft.com/fwlink/?Linkid=104609. Durch die Verwendung der Software erklären Sie sich mit der Übertragung dieser Informationen einverstanden. Wenn die Software o</w:t>
      </w:r>
      <w:r>
        <w:rPr>
          <w:sz w:val="20"/>
          <w:szCs w:val="20"/>
          <w:lang w:val="de-DE"/>
        </w:rPr>
        <w:t xml:space="preserve">rdnungsgemäß lizenziert </w:t>
      </w:r>
      <w:r>
        <w:rPr>
          <w:sz w:val="20"/>
          <w:szCs w:val="20"/>
          <w:lang w:val="de-DE"/>
        </w:rPr>
        <w:lastRenderedPageBreak/>
        <w:t xml:space="preserve">ist, verfügen Sie vor der Aktivierung über das Recht, die während des Installationsvorgangs installierte Version der Software bis zum für die Aktivierung zulässigen Zeitpunkt zu verwenden. </w:t>
      </w:r>
      <w:r>
        <w:rPr>
          <w:b/>
          <w:bCs/>
          <w:sz w:val="20"/>
          <w:szCs w:val="20"/>
          <w:lang w:val="de-DE"/>
        </w:rPr>
        <w:t>Sofern die Software nicht aktiviert wird, h</w:t>
      </w:r>
      <w:r>
        <w:rPr>
          <w:b/>
          <w:bCs/>
          <w:sz w:val="20"/>
          <w:szCs w:val="20"/>
          <w:lang w:val="de-DE"/>
        </w:rPr>
        <w:t>aben Sie kein Recht, die Software nach dem für die Aktivierung zulässigen Zeitpunkt zu verwenden.</w:t>
      </w:r>
      <w:r>
        <w:rPr>
          <w:sz w:val="20"/>
          <w:szCs w:val="20"/>
          <w:lang w:val="de-DE"/>
        </w:rPr>
        <w:t xml:space="preserve"> Damit soll die nicht lizenzierte Verwendung der Software verhindert werden. </w:t>
      </w:r>
      <w:r>
        <w:rPr>
          <w:b/>
          <w:bCs/>
          <w:sz w:val="20"/>
          <w:szCs w:val="20"/>
          <w:lang w:val="de-DE"/>
        </w:rPr>
        <w:t>Es ist Ihnen nicht gestattet, die Aktivierung zu umgehen.</w:t>
      </w:r>
      <w:r>
        <w:rPr>
          <w:sz w:val="20"/>
          <w:szCs w:val="20"/>
          <w:lang w:val="de-DE"/>
        </w:rPr>
        <w:t xml:space="preserve"> Wenn der Computer mit de</w:t>
      </w:r>
      <w:r>
        <w:rPr>
          <w:sz w:val="20"/>
          <w:szCs w:val="20"/>
          <w:lang w:val="de-DE"/>
        </w:rPr>
        <w:t>m Internet verbunden ist, stellt die Software für die Aktivierung möglicherweise automatisch eine Verbindung mit Microsoft her. Sie können die Software auch manuell über Internet oder Telefon aktivieren. Dabei fallen möglicherweise Internet- und Telefongeb</w:t>
      </w:r>
      <w:r>
        <w:rPr>
          <w:sz w:val="20"/>
          <w:szCs w:val="20"/>
          <w:lang w:val="de-DE"/>
        </w:rPr>
        <w:t xml:space="preserve">ühren an. Wenn Sie an den Komponenten Ihres Computers oder der Software Änderungen vorgenommen haben, müssen Sie die Software möglicherweise erneut aktivieren. </w:t>
      </w:r>
      <w:r>
        <w:rPr>
          <w:b/>
          <w:bCs/>
          <w:sz w:val="20"/>
          <w:szCs w:val="20"/>
          <w:lang w:val="de-DE"/>
        </w:rPr>
        <w:t>Solange Sie die Software nicht aktiviert haben, werden Sie automatisch daran erinnert, sie zu ak</w:t>
      </w:r>
      <w:r>
        <w:rPr>
          <w:b/>
          <w:bCs/>
          <w:sz w:val="20"/>
          <w:szCs w:val="20"/>
          <w:lang w:val="de-DE"/>
        </w:rPr>
        <w:t>tivieren.</w:t>
      </w:r>
    </w:p>
    <w:p w:rsidR="00000000" w:rsidRDefault="00B726F0">
      <w:pPr>
        <w:tabs>
          <w:tab w:val="left" w:pos="360"/>
        </w:tabs>
        <w:spacing w:before="120" w:after="120"/>
        <w:ind w:left="360" w:hanging="360"/>
        <w:rPr>
          <w:b/>
          <w:bCs/>
          <w:sz w:val="20"/>
          <w:szCs w:val="20"/>
          <w:lang w:val="de-DE"/>
        </w:rPr>
      </w:pPr>
      <w:r>
        <w:rPr>
          <w:b/>
          <w:bCs/>
          <w:sz w:val="20"/>
          <w:szCs w:val="20"/>
          <w:lang w:val="de-DE"/>
        </w:rPr>
        <w:t>5.</w:t>
      </w:r>
      <w:r>
        <w:rPr>
          <w:b/>
          <w:bCs/>
          <w:sz w:val="20"/>
          <w:szCs w:val="20"/>
          <w:lang w:val="de-DE"/>
        </w:rPr>
        <w:tab/>
        <w:t>ÜBERPRÜFUNG.</w:t>
      </w:r>
    </w:p>
    <w:p w:rsidR="00000000" w:rsidRDefault="00B726F0">
      <w:pPr>
        <w:tabs>
          <w:tab w:val="left" w:pos="720"/>
        </w:tabs>
        <w:spacing w:before="120" w:after="120"/>
        <w:ind w:left="720" w:hanging="360"/>
        <w:rPr>
          <w:sz w:val="20"/>
          <w:szCs w:val="20"/>
          <w:lang w:val="de-DE"/>
        </w:rPr>
      </w:pPr>
      <w:r>
        <w:rPr>
          <w:b/>
          <w:bCs/>
          <w:sz w:val="20"/>
          <w:szCs w:val="20"/>
          <w:lang w:val="de-DE"/>
        </w:rPr>
        <w:t>a.</w:t>
      </w:r>
      <w:r>
        <w:rPr>
          <w:b/>
          <w:bCs/>
          <w:sz w:val="20"/>
          <w:szCs w:val="20"/>
          <w:lang w:val="de-DE"/>
        </w:rPr>
        <w:tab/>
      </w:r>
      <w:r>
        <w:rPr>
          <w:sz w:val="20"/>
          <w:szCs w:val="20"/>
          <w:lang w:val="de-DE"/>
        </w:rPr>
        <w:t>Durch die Überprüfung wird überprüft, ob die Software aktiviert wurde und ordnungsgemäß lizenziert ist. Außerdem wird sichergestellt, dass keine nicht autorisierten Änderungen an den Überprüfungs-, Lizenzierungs- oder Aktivieru</w:t>
      </w:r>
      <w:r>
        <w:rPr>
          <w:sz w:val="20"/>
          <w:szCs w:val="20"/>
          <w:lang w:val="de-DE"/>
        </w:rPr>
        <w:t>ngsfunktionen der Software vorgenommen wurden. Bei der Überprüfung wird möglicherweise auch eine Prüfung auf bestimmte bösartige oder nicht autorisierte Software im Zusammenhang mit solchen nicht autorisierten Änderungen durchgeführt. Eine Überprüfung, bei</w:t>
      </w:r>
      <w:r>
        <w:rPr>
          <w:sz w:val="20"/>
          <w:szCs w:val="20"/>
          <w:lang w:val="de-DE"/>
        </w:rPr>
        <w:t xml:space="preserve"> der bestätigt wird, dass Sie über eine ordnungsgemäße Lizenz verfügen, gestattet es Ihnen, die Software oder bestimmte Features der Software weiterhin zu verwenden oder zusätzliche Vorteile zu erhalten. </w:t>
      </w:r>
      <w:r>
        <w:rPr>
          <w:b/>
          <w:bCs/>
          <w:sz w:val="20"/>
          <w:szCs w:val="20"/>
          <w:lang w:val="de-DE"/>
        </w:rPr>
        <w:t>Es ist Ihnen nicht gestattet, die Überprüfung zu umg</w:t>
      </w:r>
      <w:r>
        <w:rPr>
          <w:b/>
          <w:bCs/>
          <w:sz w:val="20"/>
          <w:szCs w:val="20"/>
          <w:lang w:val="de-DE"/>
        </w:rPr>
        <w:t>ehen.</w:t>
      </w:r>
      <w:r>
        <w:rPr>
          <w:sz w:val="20"/>
          <w:szCs w:val="20"/>
          <w:lang w:val="de-DE"/>
        </w:rPr>
        <w:t xml:space="preserve"> Damit soll die nicht lizenzierte Verwendung der Software verhindert werden. Weitere Informationen finden Sie unter go.microsoft.com/fwlink/?Linkid=104610.</w:t>
      </w:r>
    </w:p>
    <w:p w:rsidR="00000000" w:rsidRDefault="00B726F0">
      <w:pPr>
        <w:tabs>
          <w:tab w:val="left" w:pos="720"/>
        </w:tabs>
        <w:spacing w:before="120" w:after="120"/>
        <w:ind w:left="720" w:hanging="360"/>
        <w:rPr>
          <w:sz w:val="20"/>
          <w:szCs w:val="20"/>
          <w:lang w:val="de-DE"/>
        </w:rPr>
      </w:pPr>
      <w:r>
        <w:rPr>
          <w:b/>
          <w:bCs/>
          <w:sz w:val="20"/>
          <w:szCs w:val="20"/>
          <w:lang w:val="de-DE"/>
        </w:rPr>
        <w:t>b.</w:t>
      </w:r>
      <w:r>
        <w:rPr>
          <w:b/>
          <w:bCs/>
          <w:sz w:val="20"/>
          <w:szCs w:val="20"/>
          <w:lang w:val="de-DE"/>
        </w:rPr>
        <w:tab/>
      </w:r>
      <w:r>
        <w:rPr>
          <w:sz w:val="20"/>
          <w:szCs w:val="20"/>
          <w:lang w:val="de-DE"/>
        </w:rPr>
        <w:t>Von Zeit zu Zeit führt die Software eine Überprüfung der Software durch. Die Überprüfung kan</w:t>
      </w:r>
      <w:r>
        <w:rPr>
          <w:sz w:val="20"/>
          <w:szCs w:val="20"/>
          <w:lang w:val="de-DE"/>
        </w:rPr>
        <w:t>n durch die Software oder durch Microsoft eingeleitet werden. Zur Aktivierung der Aktivierungsfunktion und von Überprüfungen erfordert die Software möglicherweise von Zeit zu Zeit Updates oder zusätzliche Downloads der Überprüfungs-, Lizenzierungs- oder Ak</w:t>
      </w:r>
      <w:r>
        <w:rPr>
          <w:sz w:val="20"/>
          <w:szCs w:val="20"/>
          <w:lang w:val="de-DE"/>
        </w:rPr>
        <w:t>tivierungsfunktionen der Software. Die Updates oder Downloads sind für die ordnungsgemäße Funktionsfähigkeit der Software erforderlich und können ohne weitere Benachrichtigung an Sie heruntergeladen und installiert werden. Während oder nach einer Überprüfu</w:t>
      </w:r>
      <w:r>
        <w:rPr>
          <w:sz w:val="20"/>
          <w:szCs w:val="20"/>
          <w:lang w:val="de-DE"/>
        </w:rPr>
        <w:t>ng sendet die Software möglicherweise Informationen zur Software, zum Computer und zum Ergebnis der Überprüfung an Microsoft. Zu diesen Informationen gehören z. B. die Version und der Product Key der Software, an den Überprüfungs-, Lizenzierungs- oder Akti</w:t>
      </w:r>
      <w:r>
        <w:rPr>
          <w:sz w:val="20"/>
          <w:szCs w:val="20"/>
          <w:lang w:val="de-DE"/>
        </w:rPr>
        <w:t>vierungsfunktionen der Software vorgenommene nicht autorisierte Änderungen, gefundene damit zusammenhängende bösartige oder nicht autorisierte Software sowie die Internetprotokolladresse des Computers. Microsoft verwendet die Informationen nicht, um Sie zu</w:t>
      </w:r>
      <w:r>
        <w:rPr>
          <w:sz w:val="20"/>
          <w:szCs w:val="20"/>
          <w:lang w:val="de-DE"/>
        </w:rPr>
        <w:t xml:space="preserve"> identifizieren oder Kontakt mit Ihnen aufzunehmen. Durch die Verwendung der Software erklären Sie sich mit der Übertragung dieser Informationen einverstanden. Weitere Informationen zur Überprüfung und zu den während oder nach einer Überprüfung gesendeten </w:t>
      </w:r>
      <w:r>
        <w:rPr>
          <w:sz w:val="20"/>
          <w:szCs w:val="20"/>
          <w:lang w:val="de-DE"/>
        </w:rPr>
        <w:t>Informationen finden Sie unter go.microsoft.com/fwlink/?Linkid=104611.</w:t>
      </w:r>
    </w:p>
    <w:p w:rsidR="00000000" w:rsidRDefault="00B726F0">
      <w:pPr>
        <w:tabs>
          <w:tab w:val="left" w:pos="720"/>
        </w:tabs>
        <w:spacing w:before="120" w:after="120"/>
        <w:ind w:left="720" w:hanging="360"/>
        <w:rPr>
          <w:sz w:val="20"/>
          <w:szCs w:val="20"/>
          <w:lang w:val="de-DE"/>
        </w:rPr>
      </w:pPr>
      <w:r>
        <w:rPr>
          <w:b/>
          <w:bCs/>
          <w:sz w:val="20"/>
          <w:szCs w:val="20"/>
          <w:lang w:val="de-DE"/>
        </w:rPr>
        <w:t>c.</w:t>
      </w:r>
      <w:r>
        <w:rPr>
          <w:b/>
          <w:bCs/>
          <w:sz w:val="20"/>
          <w:szCs w:val="20"/>
          <w:lang w:val="de-DE"/>
        </w:rPr>
        <w:tab/>
      </w:r>
      <w:r>
        <w:rPr>
          <w:sz w:val="20"/>
          <w:szCs w:val="20"/>
          <w:lang w:val="de-DE"/>
        </w:rPr>
        <w:t>Wenn nach einer Überprüfung festgestellt wird, dass die Software gefälscht, nicht ordnungsgemäß lizenziert oder ein nicht originales Windows-Produkt ist, oder wenn sie nicht autorisi</w:t>
      </w:r>
      <w:r>
        <w:rPr>
          <w:sz w:val="20"/>
          <w:szCs w:val="20"/>
          <w:lang w:val="de-DE"/>
        </w:rPr>
        <w:t>erte Änderungen enthält, hat dies Auswirkungen auf die Funktionalität und das Erlebnis der Verwendung der Software. Beispiel:</w:t>
      </w:r>
    </w:p>
    <w:p w:rsidR="00000000" w:rsidRDefault="00B726F0">
      <w:pPr>
        <w:tabs>
          <w:tab w:val="left" w:pos="720"/>
        </w:tabs>
        <w:spacing w:before="120" w:after="120"/>
        <w:ind w:left="720"/>
        <w:rPr>
          <w:sz w:val="20"/>
          <w:szCs w:val="20"/>
          <w:lang w:val="de-DE"/>
        </w:rPr>
      </w:pPr>
      <w:r>
        <w:rPr>
          <w:sz w:val="20"/>
          <w:szCs w:val="20"/>
          <w:lang w:val="de-DE"/>
        </w:rPr>
        <w:t>Microsoft ist berechtigt,</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die Software zu reparieren und nicht autorisierte Änderungen, die die ordnungsgemäße Verwendung der So</w:t>
      </w:r>
      <w:r>
        <w:rPr>
          <w:sz w:val="20"/>
          <w:szCs w:val="20"/>
          <w:lang w:val="de-DE"/>
        </w:rPr>
        <w:t>ftware stören können, einschließlich der Umgehung der Aktivierungs- oder Überprüfungsfunktionen der Software, zu entfernen, in Quarantäne zu verschieben oder zu deaktivieren oder</w:t>
      </w:r>
    </w:p>
    <w:p w:rsidR="00000000" w:rsidRDefault="00B726F0">
      <w:pPr>
        <w:spacing w:before="120" w:after="120"/>
        <w:ind w:left="1080" w:hanging="360"/>
        <w:rPr>
          <w:sz w:val="20"/>
          <w:szCs w:val="20"/>
          <w:lang w:val="de-DE"/>
        </w:rPr>
      </w:pPr>
      <w:r>
        <w:rPr>
          <w:sz w:val="20"/>
          <w:szCs w:val="20"/>
          <w:lang w:val="de-DE"/>
        </w:rPr>
        <w:lastRenderedPageBreak/>
        <w:t>·</w:t>
      </w:r>
      <w:r>
        <w:rPr>
          <w:sz w:val="20"/>
          <w:szCs w:val="20"/>
          <w:lang w:val="de-DE"/>
        </w:rPr>
        <w:tab/>
        <w:t>bösartige oder nicht autorisierte Software, die bekanntermaßen mit diesen n</w:t>
      </w:r>
      <w:r>
        <w:rPr>
          <w:sz w:val="20"/>
          <w:szCs w:val="20"/>
          <w:lang w:val="de-DE"/>
        </w:rPr>
        <w:t>icht autorisierten Änderungen zusammenhängt, zu prüfen und zu entfernen oder</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eine Benachrichtigung bereitzustellen, dass die Software nicht ordnungsgemäß lizenziert oder ein nicht originales Windows-Produkt ist,</w:t>
      </w:r>
    </w:p>
    <w:p w:rsidR="00000000" w:rsidRDefault="00B726F0">
      <w:pPr>
        <w:tabs>
          <w:tab w:val="left" w:pos="720"/>
        </w:tabs>
        <w:spacing w:before="120" w:after="120"/>
        <w:ind w:left="720"/>
        <w:rPr>
          <w:sz w:val="20"/>
          <w:szCs w:val="20"/>
          <w:lang w:val="de-DE"/>
        </w:rPr>
      </w:pPr>
      <w:r>
        <w:rPr>
          <w:sz w:val="20"/>
          <w:szCs w:val="20"/>
          <w:lang w:val="de-DE"/>
        </w:rPr>
        <w:t>und Sie</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erhalten möglicherweise Erinneru</w:t>
      </w:r>
      <w:r>
        <w:rPr>
          <w:sz w:val="20"/>
          <w:szCs w:val="20"/>
          <w:lang w:val="de-DE"/>
        </w:rPr>
        <w:t>ngen, eine ordnungsgemäß lizenzierte Kopie der Software zu erwerben, oder</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müssen möglicherweise die Anweisungen von Microsoft befolgen, sich für die Verwendung der Software zu lizenzieren, und diese erneut aktivieren,</w:t>
      </w:r>
    </w:p>
    <w:p w:rsidR="00000000" w:rsidRDefault="00B726F0">
      <w:pPr>
        <w:tabs>
          <w:tab w:val="left" w:pos="720"/>
        </w:tabs>
        <w:spacing w:before="120" w:after="120"/>
        <w:ind w:left="720"/>
        <w:rPr>
          <w:sz w:val="20"/>
          <w:szCs w:val="20"/>
          <w:lang w:val="de-DE"/>
        </w:rPr>
      </w:pPr>
      <w:r>
        <w:rPr>
          <w:sz w:val="20"/>
          <w:szCs w:val="20"/>
          <w:lang w:val="de-DE"/>
        </w:rPr>
        <w:t>und Sie sind möglicherweise nicht in</w:t>
      </w:r>
      <w:r>
        <w:rPr>
          <w:sz w:val="20"/>
          <w:szCs w:val="20"/>
          <w:lang w:val="de-DE"/>
        </w:rPr>
        <w:t xml:space="preserve"> der Lage,</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die Software oder einige der Features der Software zu verwenden oder weiter zu verwenden oder</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bestimmte Updates oder Upgrades von Microsoft zu erhalten.</w:t>
      </w:r>
    </w:p>
    <w:p w:rsidR="00000000" w:rsidRDefault="00B726F0">
      <w:pPr>
        <w:tabs>
          <w:tab w:val="left" w:pos="720"/>
        </w:tabs>
        <w:spacing w:before="120" w:after="120"/>
        <w:ind w:left="720" w:hanging="360"/>
        <w:rPr>
          <w:sz w:val="20"/>
          <w:szCs w:val="20"/>
          <w:lang w:val="de-DE"/>
        </w:rPr>
      </w:pPr>
      <w:r>
        <w:rPr>
          <w:b/>
          <w:bCs/>
          <w:sz w:val="20"/>
          <w:szCs w:val="20"/>
          <w:lang w:val="de-DE"/>
        </w:rPr>
        <w:t>d.</w:t>
      </w:r>
      <w:r>
        <w:rPr>
          <w:b/>
          <w:bCs/>
          <w:sz w:val="20"/>
          <w:szCs w:val="20"/>
          <w:lang w:val="de-DE"/>
        </w:rPr>
        <w:tab/>
      </w:r>
      <w:r>
        <w:rPr>
          <w:sz w:val="20"/>
          <w:szCs w:val="20"/>
          <w:lang w:val="de-DE"/>
        </w:rPr>
        <w:t>Sie dürfen Updates oder Upgrades fü</w:t>
      </w:r>
      <w:r>
        <w:rPr>
          <w:sz w:val="20"/>
          <w:szCs w:val="20"/>
          <w:lang w:val="de-DE"/>
        </w:rPr>
        <w:t>r die Software nur von Microsoft oder autorisierten Quellen erhalten. Weitere Informationen zum Erhalten von Updates von autorisierten Quellen finden Sie unter go.microsoft.com/fwlink/?Linkid=104612.</w:t>
      </w:r>
    </w:p>
    <w:p w:rsidR="00000000" w:rsidRDefault="00B726F0">
      <w:pPr>
        <w:tabs>
          <w:tab w:val="left" w:pos="360"/>
        </w:tabs>
        <w:spacing w:before="120" w:after="120"/>
        <w:ind w:left="360" w:hanging="360"/>
        <w:rPr>
          <w:sz w:val="20"/>
          <w:szCs w:val="20"/>
          <w:lang w:val="de-DE"/>
        </w:rPr>
      </w:pPr>
      <w:r>
        <w:rPr>
          <w:b/>
          <w:bCs/>
          <w:sz w:val="20"/>
          <w:szCs w:val="20"/>
          <w:lang w:val="de-DE"/>
        </w:rPr>
        <w:t>6.</w:t>
      </w:r>
      <w:r>
        <w:rPr>
          <w:b/>
          <w:bCs/>
          <w:sz w:val="20"/>
          <w:szCs w:val="20"/>
          <w:lang w:val="de-DE"/>
        </w:rPr>
        <w:tab/>
        <w:t>POTENZIELL UNERWÜNSCHTE SOFTWARE.</w:t>
      </w:r>
      <w:r>
        <w:rPr>
          <w:sz w:val="20"/>
          <w:szCs w:val="20"/>
          <w:lang w:val="de-DE"/>
        </w:rPr>
        <w:t xml:space="preserve"> Wenn es aktiviert i</w:t>
      </w:r>
      <w:r>
        <w:rPr>
          <w:sz w:val="20"/>
          <w:szCs w:val="20"/>
          <w:lang w:val="de-DE"/>
        </w:rPr>
        <w:t>st, sucht Windows Defender auf Ihrem Computer nach „Spyware“, „Adware“ und anderer potenziell unerwünschter Software. Wird potenziell unerwünschte Software gefunden, fragt die Software Sie, ob Sie sie ignorieren, deaktivieren (in Quarantäne verschieben) od</w:t>
      </w:r>
      <w:r>
        <w:rPr>
          <w:sz w:val="20"/>
          <w:szCs w:val="20"/>
          <w:lang w:val="de-DE"/>
        </w:rPr>
        <w:t>er entfernen möchten. Jede potenziell unerwünschte Software mit dem Schweregrad „hoch“ oder „schwerwiegend“ wird nach dem Scanvorgang automatisch entfernt, sofern Sie die Standardeinstellung nicht ändern. Das Entfernen oder Deaktivieren von potenziell uner</w:t>
      </w:r>
      <w:r>
        <w:rPr>
          <w:sz w:val="20"/>
          <w:szCs w:val="20"/>
          <w:lang w:val="de-DE"/>
        </w:rPr>
        <w:t>wünschter Software kann dazu führen, dass</w:t>
      </w:r>
    </w:p>
    <w:p w:rsidR="00000000" w:rsidRDefault="00B726F0">
      <w:pPr>
        <w:tabs>
          <w:tab w:val="left" w:pos="720"/>
        </w:tabs>
        <w:spacing w:before="120" w:after="120"/>
        <w:ind w:left="720" w:hanging="360"/>
        <w:rPr>
          <w:sz w:val="20"/>
          <w:szCs w:val="20"/>
          <w:lang w:val="de-DE"/>
        </w:rPr>
      </w:pPr>
      <w:r>
        <w:rPr>
          <w:sz w:val="20"/>
          <w:szCs w:val="20"/>
          <w:lang w:val="de-DE"/>
        </w:rPr>
        <w:t>·</w:t>
      </w:r>
      <w:r>
        <w:rPr>
          <w:sz w:val="20"/>
          <w:szCs w:val="20"/>
          <w:lang w:val="de-DE"/>
        </w:rPr>
        <w:tab/>
        <w:t>andere Software auf Ihrem Computer die Funktion einstellt oder</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Sie eine Lizenz zur Verwendung anderer Software auf Ihrem Computer verletzen.</w:t>
      </w:r>
    </w:p>
    <w:p w:rsidR="00000000" w:rsidRDefault="00B726F0">
      <w:pPr>
        <w:tabs>
          <w:tab w:val="left" w:pos="360"/>
        </w:tabs>
        <w:spacing w:before="120" w:after="120"/>
        <w:ind w:left="360"/>
        <w:rPr>
          <w:sz w:val="20"/>
          <w:szCs w:val="20"/>
          <w:lang w:val="de-DE"/>
        </w:rPr>
      </w:pPr>
      <w:r>
        <w:rPr>
          <w:sz w:val="20"/>
          <w:szCs w:val="20"/>
          <w:lang w:val="de-DE"/>
        </w:rPr>
        <w:t>Durch das Verwenden dieser Software ist es möglich, dass Sie auch Sof</w:t>
      </w:r>
      <w:r>
        <w:rPr>
          <w:sz w:val="20"/>
          <w:szCs w:val="20"/>
          <w:lang w:val="de-DE"/>
        </w:rPr>
        <w:t>tware entfernen oder deaktivieren, bei der es sich nicht um potenziell unerwünschte Software handelt.</w:t>
      </w:r>
    </w:p>
    <w:p w:rsidR="00000000" w:rsidRDefault="00B726F0">
      <w:pPr>
        <w:tabs>
          <w:tab w:val="left" w:pos="360"/>
        </w:tabs>
        <w:spacing w:before="120" w:after="120"/>
        <w:ind w:left="360" w:hanging="360"/>
        <w:rPr>
          <w:b/>
          <w:bCs/>
          <w:sz w:val="20"/>
          <w:szCs w:val="20"/>
          <w:lang w:val="de-DE"/>
        </w:rPr>
      </w:pPr>
      <w:r>
        <w:rPr>
          <w:b/>
          <w:bCs/>
          <w:sz w:val="20"/>
          <w:szCs w:val="20"/>
          <w:lang w:val="de-DE"/>
        </w:rPr>
        <w:t>7.</w:t>
      </w:r>
      <w:r>
        <w:rPr>
          <w:b/>
          <w:bCs/>
          <w:sz w:val="20"/>
          <w:szCs w:val="20"/>
          <w:lang w:val="de-DE"/>
        </w:rPr>
        <w:tab/>
        <w:t>INTERNETBASIERTE DIENSTE.</w:t>
      </w:r>
      <w:r>
        <w:rPr>
          <w:sz w:val="20"/>
          <w:szCs w:val="20"/>
          <w:lang w:val="de-DE"/>
        </w:rPr>
        <w:t xml:space="preserve"> Microsoft stellt mit der Software internetbasierte Dienste bereit. Microsoft ist berechtigt, diese jederzeit zu ändern oder z</w:t>
      </w:r>
      <w:r>
        <w:rPr>
          <w:sz w:val="20"/>
          <w:szCs w:val="20"/>
          <w:lang w:val="de-DE"/>
        </w:rPr>
        <w:t>u kündigen.</w:t>
      </w:r>
    </w:p>
    <w:p w:rsidR="00000000" w:rsidRDefault="00B726F0">
      <w:pPr>
        <w:tabs>
          <w:tab w:val="left" w:pos="720"/>
        </w:tabs>
        <w:spacing w:before="120" w:after="120"/>
        <w:ind w:left="720" w:hanging="360"/>
        <w:rPr>
          <w:sz w:val="20"/>
          <w:szCs w:val="20"/>
          <w:lang w:val="de-DE"/>
        </w:rPr>
      </w:pPr>
      <w:r>
        <w:rPr>
          <w:b/>
          <w:bCs/>
          <w:sz w:val="20"/>
          <w:szCs w:val="20"/>
          <w:lang w:val="de-DE"/>
        </w:rPr>
        <w:t>a.</w:t>
      </w:r>
      <w:r>
        <w:rPr>
          <w:b/>
          <w:bCs/>
          <w:sz w:val="20"/>
          <w:szCs w:val="20"/>
          <w:lang w:val="de-DE"/>
        </w:rPr>
        <w:tab/>
        <w:t>Zustimmung für internetbasierte Dienste.</w:t>
      </w:r>
      <w:r>
        <w:rPr>
          <w:sz w:val="20"/>
          <w:szCs w:val="20"/>
          <w:lang w:val="de-DE"/>
        </w:rPr>
        <w:t xml:space="preserve"> Diese nachfolgend und in der Datenschutzerklärung von Windows 7 beschriebenen Features der Software stellen über das Internet eine Verbindung mit Computersystemen von Microsoft oder von Serviceprovide</w:t>
      </w:r>
      <w:r>
        <w:rPr>
          <w:sz w:val="20"/>
          <w:szCs w:val="20"/>
          <w:lang w:val="de-DE"/>
        </w:rPr>
        <w:t>rn her. In einigen Fällen erhalten Sie keinen gesonderten Hinweis, wenn die Verbindung hergestellt wird. In einigen Fällen können Sie diese Features abschalten oder nicht verwenden. Weitere Informationen zu diesen Features finden Sie in der Datenschutzerkl</w:t>
      </w:r>
      <w:r>
        <w:rPr>
          <w:sz w:val="20"/>
          <w:szCs w:val="20"/>
          <w:lang w:val="de-DE"/>
        </w:rPr>
        <w:t xml:space="preserve">ärung zu Windows 7 unter go.microsoft.com/fwlink/?linkid=104604. </w:t>
      </w:r>
      <w:r>
        <w:rPr>
          <w:b/>
          <w:bCs/>
          <w:sz w:val="20"/>
          <w:szCs w:val="20"/>
          <w:lang w:val="de-DE"/>
        </w:rPr>
        <w:t>Durch die Verwendung dieser Features erklären Sie sich mit der Übertragung der nachfolgend beschriebenen Informationen einverstanden.</w:t>
      </w:r>
      <w:r>
        <w:rPr>
          <w:sz w:val="20"/>
          <w:szCs w:val="20"/>
          <w:lang w:val="de-DE"/>
        </w:rPr>
        <w:t xml:space="preserve"> Microsoft verwendet die Informationen nicht, um Sie zu id</w:t>
      </w:r>
      <w:r>
        <w:rPr>
          <w:sz w:val="20"/>
          <w:szCs w:val="20"/>
          <w:lang w:val="de-DE"/>
        </w:rPr>
        <w:t>entifizieren oder Kontakt mit Ihnen aufzunehmen.</w:t>
      </w:r>
    </w:p>
    <w:p w:rsidR="00000000" w:rsidRDefault="00B726F0">
      <w:pPr>
        <w:tabs>
          <w:tab w:val="left" w:pos="720"/>
        </w:tabs>
        <w:spacing w:before="120" w:after="120"/>
        <w:ind w:left="720"/>
        <w:rPr>
          <w:sz w:val="20"/>
          <w:szCs w:val="20"/>
          <w:lang w:val="de-DE"/>
        </w:rPr>
      </w:pPr>
      <w:r>
        <w:rPr>
          <w:sz w:val="20"/>
          <w:szCs w:val="20"/>
          <w:u w:val="single"/>
          <w:lang w:val="de-DE"/>
        </w:rPr>
        <w:t>Computerinformationen</w:t>
      </w:r>
      <w:r>
        <w:rPr>
          <w:sz w:val="20"/>
          <w:szCs w:val="20"/>
          <w:lang w:val="de-DE"/>
        </w:rPr>
        <w:t xml:space="preserve">. Die folgenden Features verwenden Internetprotokolle, die an die </w:t>
      </w:r>
      <w:r>
        <w:rPr>
          <w:sz w:val="20"/>
          <w:szCs w:val="20"/>
          <w:lang w:val="de-DE"/>
        </w:rPr>
        <w:lastRenderedPageBreak/>
        <w:t>entsprechenden Systeme Computerinformationen senden, wie z. B. Ihre Internetprotokolladresse, den Typ des Betriebssystem</w:t>
      </w:r>
      <w:r>
        <w:rPr>
          <w:sz w:val="20"/>
          <w:szCs w:val="20"/>
          <w:lang w:val="de-DE"/>
        </w:rPr>
        <w:t>s, den Typ des Browsers, Name und Version der von Ihnen verwendeten Software sowie den Sprachcode des Computers, auf dem Sie die Software installiert haben. Microsoft verwendet diese Informationen, um Ihnen die internetbasierten Dienste zur Verfügung zu st</w:t>
      </w:r>
      <w:r>
        <w:rPr>
          <w:sz w:val="20"/>
          <w:szCs w:val="20"/>
          <w:lang w:val="de-DE"/>
        </w:rPr>
        <w:t>ellen.</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Plug &amp; Play und Plug &amp; Play-Erweiterungen</w:t>
      </w:r>
      <w:r>
        <w:rPr>
          <w:sz w:val="20"/>
          <w:szCs w:val="20"/>
          <w:lang w:val="de-DE"/>
        </w:rPr>
        <w:t>. Sie sind berechtigt, neue Hardware entweder direkt oder über ein Netzwerk an den Computer anzuschließen. Möglicherweise verfügt Ihr Computer nicht über die Treiber, die für die Kommunikation mit der jewei</w:t>
      </w:r>
      <w:r>
        <w:rPr>
          <w:sz w:val="20"/>
          <w:szCs w:val="20"/>
          <w:lang w:val="de-DE"/>
        </w:rPr>
        <w:t>ligen Hardware benötigt werden. Ist dies der Fall, kann das Updatefeature der Software den korrekten Treiber von Microsoft erhalten und auf Ihrem Computer installieren. Ein Administrator kann dieses Updatefeature deaktivieren.</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Windows Update</w:t>
      </w:r>
      <w:r>
        <w:rPr>
          <w:sz w:val="20"/>
          <w:szCs w:val="20"/>
          <w:lang w:val="de-DE"/>
        </w:rPr>
        <w:t>. Damit die o</w:t>
      </w:r>
      <w:r>
        <w:rPr>
          <w:sz w:val="20"/>
          <w:szCs w:val="20"/>
          <w:lang w:val="de-DE"/>
        </w:rPr>
        <w:t>rdnungsgemäße Funktionsfähigkeit des Windows Update-Dienstes in der Software ermöglicht wird (falls Sie ihn verwenden), sind von Zeit zu Zeit Updates oder Downloads des Windows Update-Dienstes erforderlich. Diese werden ohne weitere Benachrichtigung an Sie</w:t>
      </w:r>
      <w:r>
        <w:rPr>
          <w:sz w:val="20"/>
          <w:szCs w:val="20"/>
          <w:lang w:val="de-DE"/>
        </w:rPr>
        <w:t xml:space="preserve"> heruntergeladen und installiert.</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Webinhaltsfeatures</w:t>
      </w:r>
      <w:r>
        <w:rPr>
          <w:sz w:val="20"/>
          <w:szCs w:val="20"/>
          <w:lang w:val="de-DE"/>
        </w:rPr>
        <w:t>. Features in der Software können zugehörigen Inhalt von Microsoft abrufen und Ihnen bereitstellen. Beispiele für diese Features sind ClipArt, Vorlagen, Onlineschulungen, Onlineunterstützung und Appshel</w:t>
      </w:r>
      <w:r>
        <w:rPr>
          <w:sz w:val="20"/>
          <w:szCs w:val="20"/>
          <w:lang w:val="de-DE"/>
        </w:rPr>
        <w:t>p. Sie können sich entscheiden, ob Sie diese Webinhaltsfeatures verwenden möchten oder nicht.</w:t>
      </w:r>
    </w:p>
    <w:p w:rsidR="00000000" w:rsidRDefault="00B726F0">
      <w:pPr>
        <w:spacing w:before="120" w:after="120"/>
        <w:ind w:left="1080" w:hanging="360"/>
        <w:rPr>
          <w:sz w:val="20"/>
          <w:szCs w:val="20"/>
          <w:u w:val="single"/>
          <w:lang w:val="de-DE"/>
        </w:rPr>
      </w:pPr>
      <w:r>
        <w:rPr>
          <w:sz w:val="20"/>
          <w:szCs w:val="20"/>
          <w:lang w:val="de-DE"/>
        </w:rPr>
        <w:t>·</w:t>
      </w:r>
      <w:r>
        <w:rPr>
          <w:sz w:val="20"/>
          <w:szCs w:val="20"/>
          <w:lang w:val="de-DE"/>
        </w:rPr>
        <w:tab/>
      </w:r>
      <w:r>
        <w:rPr>
          <w:sz w:val="20"/>
          <w:szCs w:val="20"/>
          <w:u w:val="single"/>
          <w:lang w:val="de-DE"/>
        </w:rPr>
        <w:t>Digitale Zertifikate</w:t>
      </w:r>
      <w:r>
        <w:rPr>
          <w:sz w:val="20"/>
          <w:szCs w:val="20"/>
          <w:lang w:val="de-DE"/>
        </w:rPr>
        <w:t>. Die Software verwendet digitale Zertifikate. Mit diesen digitalen Zertifikaten wird die Identität von Internetnutzern bestä</w:t>
      </w:r>
      <w:r>
        <w:rPr>
          <w:sz w:val="20"/>
          <w:szCs w:val="20"/>
          <w:lang w:val="de-DE"/>
        </w:rPr>
        <w:t>tigt, die Informationen senden, die nach dem X.509-Standard verschlüsselt sind. Sie können außerdem verwendet werden, um Dateien und Makros digital zu signieren und so die Integrität und Herkunft der Dateiinhalte zu überprüfen. Die Software ruft Zertifikat</w:t>
      </w:r>
      <w:r>
        <w:rPr>
          <w:sz w:val="20"/>
          <w:szCs w:val="20"/>
          <w:lang w:val="de-DE"/>
        </w:rPr>
        <w:t>e über das Internet ab und aktualisiert Zertifikatsperrlisten über das Internet, wenn dieses verfügbar ist.</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Automatische Aktualisierung von Stammzertifikaten</w:t>
      </w:r>
      <w:r>
        <w:rPr>
          <w:sz w:val="20"/>
          <w:szCs w:val="20"/>
          <w:lang w:val="de-DE"/>
        </w:rPr>
        <w:t>. Mit dem Feature zur automatischen Aktualisierung von Stammzertifikaten wird die Liste von vertr</w:t>
      </w:r>
      <w:r>
        <w:rPr>
          <w:sz w:val="20"/>
          <w:szCs w:val="20"/>
          <w:lang w:val="de-DE"/>
        </w:rPr>
        <w:t>auenswürdigen Zertifizierungsstellen aktualisiert. Sie können das Feature zur automatischen Aktualisierung von Stammzertifikaten abschalten.</w:t>
      </w:r>
    </w:p>
    <w:p w:rsidR="00000000" w:rsidRDefault="00B726F0">
      <w:pPr>
        <w:spacing w:before="120" w:after="120"/>
        <w:ind w:left="1080" w:hanging="360"/>
        <w:rPr>
          <w:b/>
          <w:bCs/>
          <w:sz w:val="20"/>
          <w:szCs w:val="20"/>
          <w:lang w:val="de-DE"/>
        </w:rPr>
      </w:pPr>
      <w:r>
        <w:rPr>
          <w:sz w:val="20"/>
          <w:szCs w:val="20"/>
          <w:lang w:val="de-DE"/>
        </w:rPr>
        <w:t>·</w:t>
      </w:r>
      <w:r>
        <w:rPr>
          <w:sz w:val="20"/>
          <w:szCs w:val="20"/>
          <w:lang w:val="de-DE"/>
        </w:rPr>
        <w:tab/>
      </w:r>
      <w:r>
        <w:rPr>
          <w:sz w:val="20"/>
          <w:szCs w:val="20"/>
          <w:u w:val="single"/>
          <w:lang w:val="de-DE"/>
        </w:rPr>
        <w:t>Verwaltung digitaler Rechte (Digital Rights Management) von Windows Media</w:t>
      </w:r>
      <w:r>
        <w:rPr>
          <w:sz w:val="20"/>
          <w:szCs w:val="20"/>
          <w:lang w:val="de-DE"/>
        </w:rPr>
        <w:t>. Rechteinhaber verwenden die Technologi</w:t>
      </w:r>
      <w:r>
        <w:rPr>
          <w:sz w:val="20"/>
          <w:szCs w:val="20"/>
          <w:lang w:val="de-DE"/>
        </w:rPr>
        <w:t>e zur Verwaltung digitaler Rechte von Windows Media (WMDRM), um ihr geistiges Eigentum, einschließlich Urheberrechte, zu schützen. Diese Software und Drittanbietersoftware verwenden WMDRM, um durch WMDRM geschützten Inhalt abzuspielen und zu kopieren. Wenn</w:t>
      </w:r>
      <w:r>
        <w:rPr>
          <w:sz w:val="20"/>
          <w:szCs w:val="20"/>
          <w:lang w:val="de-DE"/>
        </w:rPr>
        <w:t xml:space="preserve"> die Software den Inhalt nicht schützt, verlangen Inhaltseigentümer möglicherweise von Microsoft, die Fähigkeit der Software zur Verwendung von WMDRM zum Abspielen oder Kopieren von geschütztem Inhalt zu widerrufen. Der Widerruf hat keinen Einfluss auf and</w:t>
      </w:r>
      <w:r>
        <w:rPr>
          <w:sz w:val="20"/>
          <w:szCs w:val="20"/>
          <w:lang w:val="de-DE"/>
        </w:rPr>
        <w:t>eren Inhalt. Wenn Sie Lizenzen für geschützten Inhalt herunterladen, erklären Sie sich damit einverstanden, dass Microsoft berechtigt ist, den Lizenzen eine Widerrufsliste beizulegen. Inhaltseigentümer verlangen möglicherweise von Ihnen, WMDRM zu aktualisi</w:t>
      </w:r>
      <w:r>
        <w:rPr>
          <w:sz w:val="20"/>
          <w:szCs w:val="20"/>
          <w:lang w:val="de-DE"/>
        </w:rPr>
        <w:t>eren, um auf ihren Inhalt zuzugreifen. Microsoft-Software, die WMDRM enthält, bittet Sie vor dem Upgrade um Ihre Zustimmung. Wenn Sie ein Upgrade ablehnen, werden Sie nicht auf Inhalt zugreifen können, für den das Upgrade erforderlich ist. Sie können WMDRM</w:t>
      </w:r>
      <w:r>
        <w:rPr>
          <w:sz w:val="20"/>
          <w:szCs w:val="20"/>
          <w:lang w:val="de-DE"/>
        </w:rPr>
        <w:t>-Features, die auf das Internet zugreifen, abschalten. Wenn diese Features abgeschaltet sind, können Sie immer noch Inhalt wiedergeben, für den Sie über eine gültige Lizenz verfügen.</w:t>
      </w:r>
    </w:p>
    <w:p w:rsidR="00000000" w:rsidRDefault="00B726F0">
      <w:pPr>
        <w:spacing w:before="120" w:after="120"/>
        <w:ind w:left="1080" w:hanging="360"/>
        <w:rPr>
          <w:sz w:val="20"/>
          <w:szCs w:val="20"/>
          <w:u w:val="single"/>
          <w:lang w:val="de-DE"/>
        </w:rPr>
      </w:pPr>
      <w:r>
        <w:rPr>
          <w:sz w:val="20"/>
          <w:szCs w:val="20"/>
          <w:lang w:val="de-DE"/>
        </w:rPr>
        <w:t>·</w:t>
      </w:r>
      <w:r>
        <w:rPr>
          <w:sz w:val="20"/>
          <w:szCs w:val="20"/>
          <w:lang w:val="de-DE"/>
        </w:rPr>
        <w:tab/>
      </w:r>
      <w:r>
        <w:rPr>
          <w:sz w:val="20"/>
          <w:szCs w:val="20"/>
          <w:u w:val="single"/>
          <w:lang w:val="de-DE"/>
        </w:rPr>
        <w:t>Windows Media Player</w:t>
      </w:r>
      <w:r>
        <w:rPr>
          <w:sz w:val="20"/>
          <w:szCs w:val="20"/>
          <w:lang w:val="de-DE"/>
        </w:rPr>
        <w:t>. Wenn Sie Windows Media Player verwenden, überprüf</w:t>
      </w:r>
      <w:r>
        <w:rPr>
          <w:sz w:val="20"/>
          <w:szCs w:val="20"/>
          <w:lang w:val="de-DE"/>
        </w:rPr>
        <w:t>t dieser bei Microsoft, ob Folgendes verfügbar ist:</w:t>
      </w:r>
    </w:p>
    <w:p w:rsidR="00000000" w:rsidRDefault="00B726F0">
      <w:pPr>
        <w:tabs>
          <w:tab w:val="left" w:pos="1440"/>
        </w:tabs>
        <w:spacing w:before="120" w:after="120"/>
        <w:ind w:left="1440" w:hanging="360"/>
        <w:rPr>
          <w:sz w:val="20"/>
          <w:szCs w:val="20"/>
          <w:lang w:val="de-DE"/>
        </w:rPr>
      </w:pPr>
      <w:r>
        <w:rPr>
          <w:sz w:val="20"/>
          <w:szCs w:val="20"/>
          <w:lang w:val="de-DE"/>
        </w:rPr>
        <w:lastRenderedPageBreak/>
        <w:t>·</w:t>
      </w:r>
      <w:r>
        <w:rPr>
          <w:sz w:val="20"/>
          <w:szCs w:val="20"/>
          <w:lang w:val="de-DE"/>
        </w:rPr>
        <w:tab/>
        <w:t>kompatible Onlinemusikdienste in Ihrer Region</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neue Versionen des Players.</w:t>
      </w:r>
    </w:p>
    <w:p w:rsidR="00000000" w:rsidRDefault="00B726F0">
      <w:pPr>
        <w:spacing w:before="120" w:after="120"/>
        <w:ind w:left="1080"/>
        <w:rPr>
          <w:sz w:val="20"/>
          <w:szCs w:val="20"/>
          <w:lang w:val="de-DE"/>
        </w:rPr>
      </w:pPr>
      <w:r>
        <w:rPr>
          <w:sz w:val="20"/>
          <w:szCs w:val="20"/>
          <w:lang w:val="de-DE"/>
        </w:rPr>
        <w:t>Weitere Informationen finden Sie unter go.microsoft.com/fwlink/?linkid=104605.</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Entfernung bösartiger Software</w:t>
      </w:r>
      <w:r>
        <w:rPr>
          <w:sz w:val="20"/>
          <w:szCs w:val="20"/>
          <w:lang w:val="de-DE"/>
        </w:rPr>
        <w:t>. Wä</w:t>
      </w:r>
      <w:r>
        <w:rPr>
          <w:sz w:val="20"/>
          <w:szCs w:val="20"/>
          <w:lang w:val="de-DE"/>
        </w:rPr>
        <w:t>hrend des Setups überprüft die Software möglicherweise, ob sich auf dem Computer bestimmte Malware befindet, und entfernt diese gegebenenfalls, sofern Sie die Option „Laden Sie wichtige Updates für die Installation herunter“ ausgewählt haben. „Malware“ ist</w:t>
      </w:r>
      <w:r>
        <w:rPr>
          <w:sz w:val="20"/>
          <w:szCs w:val="20"/>
          <w:lang w:val="de-DE"/>
        </w:rPr>
        <w:t xml:space="preserve"> bösartige Software. Wenn die Software ausgeführt wird, entfernt sie die Malware, die unter </w:t>
      </w:r>
      <w:hyperlink r:id="rId5" w:history="1">
        <w:r>
          <w:rPr>
            <w:color w:val="0000FF"/>
            <w:sz w:val="20"/>
            <w:szCs w:val="20"/>
            <w:u w:val="single"/>
            <w:lang w:val="de-DE"/>
          </w:rPr>
          <w:t>www.support.microsoft.com/?kbid=890830</w:t>
        </w:r>
      </w:hyperlink>
      <w:r>
        <w:rPr>
          <w:sz w:val="20"/>
          <w:szCs w:val="20"/>
          <w:lang w:val="de-DE"/>
        </w:rPr>
        <w:t xml:space="preserve"> aufgelistet ist und aktualisiert wird. Während einer Überprüfung auf Mal</w:t>
      </w:r>
      <w:r>
        <w:rPr>
          <w:sz w:val="20"/>
          <w:szCs w:val="20"/>
          <w:lang w:val="de-DE"/>
        </w:rPr>
        <w:t xml:space="preserve">ware wird ein Bericht an Microsoft gesendet, der bestimmte Informationen zu gefundener Malware und zu Fehlern sowie sonstige Informationen über Ihren Computer enthält. Diese Informationen werden verwendet, um die Software und andere Microsoft-Produkte und </w:t>
      </w:r>
      <w:r>
        <w:rPr>
          <w:sz w:val="20"/>
          <w:szCs w:val="20"/>
          <w:lang w:val="de-DE"/>
        </w:rPr>
        <w:t>-Services zu verbessern. Keine der in diesen Berichten enthaltenen Informationen werden verwendet, um Sie zu identifizieren oder Kontakt mit Ihnen aufzunehmen. Sie können die Funktionalität der Software zur Erstellung eines Berichts deaktivieren, indem Sie</w:t>
      </w:r>
      <w:r>
        <w:rPr>
          <w:sz w:val="20"/>
          <w:szCs w:val="20"/>
          <w:lang w:val="de-DE"/>
        </w:rPr>
        <w:t xml:space="preserve"> die Anweisungen befolgen, die unter </w:t>
      </w:r>
      <w:hyperlink r:id="rId6" w:history="1">
        <w:r>
          <w:rPr>
            <w:color w:val="0000FF"/>
            <w:sz w:val="20"/>
            <w:szCs w:val="20"/>
            <w:u w:val="single"/>
            <w:lang w:val="de-DE"/>
          </w:rPr>
          <w:t>www.support.microsoft.com/?kbid=890830</w:t>
        </w:r>
      </w:hyperlink>
      <w:r>
        <w:rPr>
          <w:sz w:val="20"/>
          <w:szCs w:val="20"/>
          <w:lang w:val="de-DE"/>
        </w:rPr>
        <w:t xml:space="preserve"> aufgeführt sind. Weitere Informationen erhalten Sie in der Datenschutzerklärung zum Windows-Tool zum Entfernen bösartiger Softw</w:t>
      </w:r>
      <w:r>
        <w:rPr>
          <w:sz w:val="20"/>
          <w:szCs w:val="20"/>
          <w:lang w:val="de-DE"/>
        </w:rPr>
        <w:t>are unter go.microsoft.com/fwlink/?LinkId=113995.</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Netzwerkinformationen</w:t>
      </w:r>
      <w:r>
        <w:rPr>
          <w:sz w:val="20"/>
          <w:szCs w:val="20"/>
          <w:lang w:val="de-DE"/>
        </w:rPr>
        <w:t>. Dieses Feature bestimmt mithilfe von entweder passiver Überwachung des Netzwerkverkehrs oder aktiven DNS- oder HTTP-Abfragen, ob ein System mit einem Netzwerk verbunden ist. Die Abf</w:t>
      </w:r>
      <w:r>
        <w:rPr>
          <w:sz w:val="20"/>
          <w:szCs w:val="20"/>
          <w:lang w:val="de-DE"/>
        </w:rPr>
        <w:t>rage überträgt nur TCP/IP- oder DNS-Standardinformationen zu Routingzwecken. Sie können das Feature für aktive Abfragen über eine Registrierungseinstellung abschalten.</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Windows-Zeitdienst</w:t>
      </w:r>
      <w:r>
        <w:rPr>
          <w:sz w:val="20"/>
          <w:szCs w:val="20"/>
          <w:lang w:val="de-DE"/>
        </w:rPr>
        <w:t>. Dieser Dienst führt einmal pro Woche eine Synchronisierung mit tim</w:t>
      </w:r>
      <w:r>
        <w:rPr>
          <w:sz w:val="20"/>
          <w:szCs w:val="20"/>
          <w:lang w:val="de-DE"/>
        </w:rPr>
        <w:t>e.windows.com durch, um Ihrem Computer die korrekte Zeit bereitzustellen. Sie können dieses Feature abschalten oder Ihre bevorzugte Zeitquelle im Systemsteuerungsapplet Datum und Uhrzeit auswählen. Die Verbindung verwendet das Standardprotokoll NTP.</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IPv6</w:t>
      </w:r>
      <w:r>
        <w:rPr>
          <w:sz w:val="20"/>
          <w:szCs w:val="20"/>
          <w:u w:val="single"/>
          <w:lang w:val="de-DE"/>
        </w:rPr>
        <w:t xml:space="preserve"> Network Address Translation (NAT) Traversal-Dienst (Teredo)</w:t>
      </w:r>
      <w:r>
        <w:rPr>
          <w:sz w:val="20"/>
          <w:szCs w:val="20"/>
          <w:lang w:val="de-DE"/>
        </w:rPr>
        <w:t>. Dieses Feature hilft vorhandenen Internetgateway-Heimgeräten beim Übergang zu IPv6. IPv6 ist das Internetprotokoll der nächsten Generation. Es hilft dabei, End-to-End-Konnektivität zu ermögliche</w:t>
      </w:r>
      <w:r>
        <w:rPr>
          <w:sz w:val="20"/>
          <w:szCs w:val="20"/>
          <w:lang w:val="de-DE"/>
        </w:rPr>
        <w:t>n, die oft von Peer-to-Peer-Anwendungen benötigt wird. Hierzu versucht der Teredo-Clientdienst jedesmal, wenn Sie die Software starten, einen öffentlichen Teredo-Internetdienst zu suchen. Dies erfolgt durch das Senden einer Abfrage über das Internet. In di</w:t>
      </w:r>
      <w:r>
        <w:rPr>
          <w:sz w:val="20"/>
          <w:szCs w:val="20"/>
          <w:lang w:val="de-DE"/>
        </w:rPr>
        <w:t>eser Abfrage werden nur DNS-Standardinformationen (Domain Name Service) übertragen, um zu bestimmen, ob Ihr Computer mit dem Internet verbunden ist und einen öffentlichen Teredo-Dienst suchen kann. In folgenden Fällen:</w:t>
      </w:r>
    </w:p>
    <w:p w:rsidR="00000000" w:rsidRDefault="00B726F0">
      <w:pPr>
        <w:tabs>
          <w:tab w:val="left" w:pos="1440"/>
        </w:tabs>
        <w:spacing w:before="120" w:after="120"/>
        <w:ind w:left="1440" w:hanging="360"/>
        <w:rPr>
          <w:sz w:val="20"/>
          <w:szCs w:val="20"/>
          <w:lang w:val="de-DE"/>
        </w:rPr>
      </w:pPr>
      <w:r>
        <w:rPr>
          <w:sz w:val="20"/>
          <w:szCs w:val="20"/>
          <w:lang w:val="de-DE"/>
        </w:rPr>
        <w:t>·</w:t>
      </w:r>
      <w:r>
        <w:rPr>
          <w:sz w:val="20"/>
          <w:szCs w:val="20"/>
          <w:lang w:val="de-DE"/>
        </w:rPr>
        <w:tab/>
        <w:t>Verwenden einer Anwendung, die IPv6</w:t>
      </w:r>
      <w:r>
        <w:rPr>
          <w:sz w:val="20"/>
          <w:szCs w:val="20"/>
          <w:lang w:val="de-DE"/>
        </w:rPr>
        <w:t>-Konnektivität benötigt, oder</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Konfigurieren Ihrer Firewall so, dass IPv6-Konnektivität immer ermöglicht wird,</w:t>
      </w:r>
    </w:p>
    <w:p w:rsidR="00000000" w:rsidRDefault="00B726F0">
      <w:pPr>
        <w:spacing w:before="120" w:after="120"/>
        <w:ind w:left="1080"/>
        <w:rPr>
          <w:sz w:val="20"/>
          <w:szCs w:val="20"/>
          <w:lang w:val="de-DE"/>
        </w:rPr>
      </w:pPr>
      <w:r>
        <w:rPr>
          <w:sz w:val="20"/>
          <w:szCs w:val="20"/>
          <w:lang w:val="de-DE"/>
        </w:rPr>
        <w:t>werden standardmäßig in regelmäßigen Abständen Internetprotokoll-Standardinformationen an den Teredo-Dienst bei Microsoft gesendet. Es werden ke</w:t>
      </w:r>
      <w:r>
        <w:rPr>
          <w:sz w:val="20"/>
          <w:szCs w:val="20"/>
          <w:lang w:val="de-DE"/>
        </w:rPr>
        <w:t>ine anderen Informationen an Microsoft gesendet. Sie können diese Standardeinstellung so ändern, dass nicht von Microsoft stammende Server verwendet werden. Sie können dieses Feature auch mithilfe eines Befehlszeilen-Dienstprogramms namens „netsh“ abschalt</w:t>
      </w:r>
      <w:r>
        <w:rPr>
          <w:sz w:val="20"/>
          <w:szCs w:val="20"/>
          <w:lang w:val="de-DE"/>
        </w:rPr>
        <w:t>en.</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Schnellinfos</w:t>
      </w:r>
      <w:r>
        <w:rPr>
          <w:sz w:val="20"/>
          <w:szCs w:val="20"/>
          <w:lang w:val="de-DE"/>
        </w:rPr>
        <w:t>. Wenn Sie auf eine Schnellinfo in Internet Explorer klicken oder die Maus über sie bewegen, kann Folgendes an den Dienstanbieter gesendet werden:</w:t>
      </w:r>
    </w:p>
    <w:p w:rsidR="00000000" w:rsidRDefault="00B726F0">
      <w:pPr>
        <w:tabs>
          <w:tab w:val="left" w:pos="1440"/>
        </w:tabs>
        <w:spacing w:before="120" w:after="120"/>
        <w:ind w:left="1440" w:hanging="360"/>
        <w:rPr>
          <w:sz w:val="20"/>
          <w:szCs w:val="20"/>
          <w:lang w:val="de-DE"/>
        </w:rPr>
      </w:pPr>
      <w:r>
        <w:rPr>
          <w:sz w:val="20"/>
          <w:szCs w:val="20"/>
          <w:lang w:val="de-DE"/>
        </w:rPr>
        <w:lastRenderedPageBreak/>
        <w:t>·</w:t>
      </w:r>
      <w:r>
        <w:rPr>
          <w:sz w:val="20"/>
          <w:szCs w:val="20"/>
          <w:lang w:val="de-DE"/>
        </w:rPr>
        <w:tab/>
        <w:t>der Titel und die vollständige Webadresse oder URL der aktuellen Webseite,</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Standardcomp</w:t>
      </w:r>
      <w:r>
        <w:rPr>
          <w:sz w:val="20"/>
          <w:szCs w:val="20"/>
          <w:lang w:val="de-DE"/>
        </w:rPr>
        <w:t>uterinformationen und</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ggf. der von Ihnen markierte Inhalt.</w:t>
      </w:r>
    </w:p>
    <w:p w:rsidR="00000000" w:rsidRDefault="00B726F0">
      <w:pPr>
        <w:spacing w:before="120" w:after="120"/>
        <w:ind w:left="1080"/>
        <w:rPr>
          <w:sz w:val="20"/>
          <w:szCs w:val="20"/>
          <w:lang w:val="de-DE"/>
        </w:rPr>
      </w:pPr>
      <w:r>
        <w:rPr>
          <w:sz w:val="20"/>
          <w:szCs w:val="20"/>
          <w:lang w:val="de-DE"/>
        </w:rPr>
        <w:t>Wenn Sie eine von Microsoft bereitgestellte Schnellinfo nutzen, unterliegt die Verwendung der gesendeten Informationen der Microsoft-Online-Datenschutzerklärung. Diese Erklärung ist unter go.micr</w:t>
      </w:r>
      <w:r>
        <w:rPr>
          <w:sz w:val="20"/>
          <w:szCs w:val="20"/>
          <w:lang w:val="de-DE"/>
        </w:rPr>
        <w:t>osoft.com/fwlink/?linkid=31493 verfügbar. Wenn Sie eine Schnellinfo nutzen, die von einem Drittanbieter bereitgestellt wird, unterliegt die Verwendung der gesendeten Informationen den Datenschutzpraktiken des Drittanbieters.</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Suchvorschlagsdienst</w:t>
      </w:r>
      <w:r>
        <w:rPr>
          <w:sz w:val="20"/>
          <w:szCs w:val="20"/>
          <w:lang w:val="de-DE"/>
        </w:rPr>
        <w:t>. Wenn Si</w:t>
      </w:r>
      <w:r>
        <w:rPr>
          <w:sz w:val="20"/>
          <w:szCs w:val="20"/>
          <w:lang w:val="de-DE"/>
        </w:rPr>
        <w:t>e in Internet Explorer eine Suchanfrage in das Sofortsuchfeld eingeben oder ein Fragezeichen (?) vor dem Suchbegriff in der Adressleiste eingeben, werden während der Eingabe Suchvorschläge angezeigt (sofern dies von Ihrem Suchanbieter unterstützt wird). Al</w:t>
      </w:r>
      <w:r>
        <w:rPr>
          <w:sz w:val="20"/>
          <w:szCs w:val="20"/>
          <w:lang w:val="de-DE"/>
        </w:rPr>
        <w:t>les, was Sie in das Sofortsuchfeld oder in die Adressleiste mit einem Fragezeichen (?) davor eingeben, wird während der Eingabe an Ihren Suchanbieter gesendet. Darüber hinaus wird der Text im Sofortsuchfeld oder in der Adressleiste an den Suchanbieter gese</w:t>
      </w:r>
      <w:r>
        <w:rPr>
          <w:sz w:val="20"/>
          <w:szCs w:val="20"/>
          <w:lang w:val="de-DE"/>
        </w:rPr>
        <w:t xml:space="preserve">ndet, wenn Sie die Eingabetaste drücken oder auf die Schaltfläche zum Suchen klicken. Wenn Sie einen Microsoft-Suchanbieter nutzen, unterliegt die Verwendung der gesendeten Informationen der Microsoft-Online-Datenschutzerklärung. Diese Erklärung ist unter </w:t>
      </w:r>
      <w:r>
        <w:rPr>
          <w:sz w:val="20"/>
          <w:szCs w:val="20"/>
          <w:lang w:val="de-DE"/>
        </w:rPr>
        <w:t xml:space="preserve">go.microsoft.com/fwlink/?linkid=31493 verfügbar. Wenn Sie einen Drittsuchanbieter nutzen, unterliegt die Verwendung der gesendeten Informationen den Datenschutzpraktiken des Drittanbieters. Sie können die Suchvorschläge jederzeit abschalten. Verwenden Sie </w:t>
      </w:r>
      <w:r>
        <w:rPr>
          <w:sz w:val="20"/>
          <w:szCs w:val="20"/>
          <w:lang w:val="de-DE"/>
        </w:rPr>
        <w:t>hierzu Add-Ons verwalten im Menü Extras in Internet Explorer. Weitere Informationen zum Suchvorschlagsdienst finden Sie unter go.microsoft.com/fwlink/?linkid=128106.</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Zustimmung zum Update des Infrarotsenders/-empfängers</w:t>
      </w:r>
      <w:r>
        <w:rPr>
          <w:sz w:val="20"/>
          <w:szCs w:val="20"/>
          <w:lang w:val="de-DE"/>
        </w:rPr>
        <w:t>. Die Software enthält möglicherwei</w:t>
      </w:r>
      <w:r>
        <w:rPr>
          <w:sz w:val="20"/>
          <w:szCs w:val="20"/>
          <w:lang w:val="de-DE"/>
        </w:rPr>
        <w:t>se Technologie, um die ordnungsgemäße Funktionsweise des Infrarotsende-/-empfangsgeräts sicherzustellen, das im Lieferumfang bestimmter Media Center-basierter Produkte enthalten ist. Sie erklären sich damit einverstanden, dass die Software die Firmware die</w:t>
      </w:r>
      <w:r>
        <w:rPr>
          <w:sz w:val="20"/>
          <w:szCs w:val="20"/>
          <w:lang w:val="de-DE"/>
        </w:rPr>
        <w:t>ses Computers aktualisieren kann.</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r>
      <w:r>
        <w:rPr>
          <w:sz w:val="20"/>
          <w:szCs w:val="20"/>
          <w:u w:val="single"/>
          <w:lang w:val="de-DE"/>
        </w:rPr>
        <w:t>Media Center-Onlinewerbeaktionen</w:t>
      </w:r>
      <w:r>
        <w:rPr>
          <w:sz w:val="20"/>
          <w:szCs w:val="20"/>
          <w:lang w:val="de-DE"/>
        </w:rPr>
        <w:t>. Wenn Sie Media Center-Features der Software dazu verwenden, auf internetbasierten Inhalt oder sonstige internetbasierte Dienste zuzugreifen, dann können diese Dienste die folgenden Infor</w:t>
      </w:r>
      <w:r>
        <w:rPr>
          <w:sz w:val="20"/>
          <w:szCs w:val="20"/>
          <w:lang w:val="de-DE"/>
        </w:rPr>
        <w:t>mationen von der Software abrufen, um Ihnen den Empfang, die Annahme und die Nutzung bestimmter Werbeangebote zu ermöglichen:</w:t>
      </w:r>
    </w:p>
    <w:p w:rsidR="00000000" w:rsidRDefault="00B726F0">
      <w:pPr>
        <w:tabs>
          <w:tab w:val="left" w:pos="720"/>
          <w:tab w:val="left" w:pos="1080"/>
        </w:tabs>
        <w:spacing w:before="120" w:after="120"/>
        <w:ind w:left="1440" w:hanging="360"/>
        <w:rPr>
          <w:sz w:val="20"/>
          <w:szCs w:val="20"/>
          <w:lang w:val="de-DE"/>
        </w:rPr>
      </w:pPr>
      <w:r>
        <w:rPr>
          <w:sz w:val="20"/>
          <w:szCs w:val="20"/>
          <w:lang w:val="de-DE"/>
        </w:rPr>
        <w:t>·</w:t>
      </w:r>
      <w:r>
        <w:rPr>
          <w:sz w:val="20"/>
          <w:szCs w:val="20"/>
          <w:lang w:val="de-DE"/>
        </w:rPr>
        <w:tab/>
        <w:t xml:space="preserve">bestimmte Computerinformationen, wie z. B. Ihre Internetprotokolladresse, den Typ des von Ihnen verwendeten Betriebssystems und </w:t>
      </w:r>
      <w:r>
        <w:rPr>
          <w:sz w:val="20"/>
          <w:szCs w:val="20"/>
          <w:lang w:val="de-DE"/>
        </w:rPr>
        <w:t xml:space="preserve">Browsers sowie Name und Version der von Ihnen verwendeten Software, </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den angeforderten Inhalt und</w:t>
      </w:r>
    </w:p>
    <w:p w:rsidR="00000000" w:rsidRDefault="00B726F0">
      <w:pPr>
        <w:spacing w:before="120" w:after="120"/>
        <w:ind w:left="1440" w:hanging="360"/>
        <w:rPr>
          <w:sz w:val="20"/>
          <w:szCs w:val="20"/>
          <w:lang w:val="de-DE"/>
        </w:rPr>
      </w:pPr>
      <w:r>
        <w:rPr>
          <w:sz w:val="20"/>
          <w:szCs w:val="20"/>
          <w:lang w:val="de-DE"/>
        </w:rPr>
        <w:t>·</w:t>
      </w:r>
      <w:r>
        <w:rPr>
          <w:sz w:val="20"/>
          <w:szCs w:val="20"/>
          <w:lang w:val="de-DE"/>
        </w:rPr>
        <w:tab/>
        <w:t>den Sprachcode des Computers, auf dem Sie die Software installiert haben.</w:t>
      </w:r>
    </w:p>
    <w:p w:rsidR="00000000" w:rsidRDefault="00B726F0">
      <w:pPr>
        <w:tabs>
          <w:tab w:val="left" w:pos="720"/>
        </w:tabs>
        <w:spacing w:before="120" w:after="120"/>
        <w:ind w:left="720" w:hanging="360"/>
        <w:rPr>
          <w:sz w:val="20"/>
          <w:szCs w:val="20"/>
          <w:lang w:val="de-DE"/>
        </w:rPr>
      </w:pPr>
      <w:r>
        <w:rPr>
          <w:b/>
          <w:bCs/>
          <w:sz w:val="20"/>
          <w:szCs w:val="20"/>
          <w:lang w:val="de-DE"/>
        </w:rPr>
        <w:t>b.</w:t>
      </w:r>
      <w:r>
        <w:rPr>
          <w:b/>
          <w:bCs/>
          <w:sz w:val="20"/>
          <w:szCs w:val="20"/>
          <w:lang w:val="de-DE"/>
        </w:rPr>
        <w:tab/>
        <w:t>Verwendung von Informationen.</w:t>
      </w:r>
      <w:r>
        <w:rPr>
          <w:sz w:val="20"/>
          <w:szCs w:val="20"/>
          <w:lang w:val="de-DE"/>
        </w:rPr>
        <w:t xml:space="preserve"> Microsoft ist berechtigt, Computerinformationen, Acceleratorinformationen, Suchvorschlagsinformationen, Fehlerberichte und Malwareberichte zu verwenden, um unsere Software und Dienste zu verbessern. Außerdem sind wir berechtigt, diese Informationen an Dri</w:t>
      </w:r>
      <w:r>
        <w:rPr>
          <w:sz w:val="20"/>
          <w:szCs w:val="20"/>
          <w:lang w:val="de-DE"/>
        </w:rPr>
        <w:t>tte weiterzugeben, wie Hardware- und Softwareanbieter. Diese wiederum dürfen die Informationen verwenden, um die Kompatibilität ihrer Produkte mit Microsoft-Software zu verbessern.</w:t>
      </w:r>
    </w:p>
    <w:p w:rsidR="00000000" w:rsidRDefault="00B726F0">
      <w:pPr>
        <w:tabs>
          <w:tab w:val="left" w:pos="720"/>
        </w:tabs>
        <w:spacing w:before="120" w:after="120"/>
        <w:ind w:left="720" w:hanging="360"/>
        <w:rPr>
          <w:sz w:val="20"/>
          <w:szCs w:val="20"/>
          <w:lang w:val="de-DE"/>
        </w:rPr>
      </w:pPr>
      <w:r>
        <w:rPr>
          <w:b/>
          <w:bCs/>
          <w:sz w:val="20"/>
          <w:szCs w:val="20"/>
          <w:lang w:val="de-DE"/>
        </w:rPr>
        <w:t>c.</w:t>
      </w:r>
      <w:r>
        <w:rPr>
          <w:b/>
          <w:bCs/>
          <w:sz w:val="20"/>
          <w:szCs w:val="20"/>
          <w:lang w:val="de-DE"/>
        </w:rPr>
        <w:tab/>
        <w:t>Missbrauch internetbasierter Dienste.</w:t>
      </w:r>
      <w:r>
        <w:rPr>
          <w:sz w:val="20"/>
          <w:szCs w:val="20"/>
          <w:lang w:val="de-DE"/>
        </w:rPr>
        <w:t xml:space="preserve"> Sie sind nicht berechtigt, diese D</w:t>
      </w:r>
      <w:r>
        <w:rPr>
          <w:sz w:val="20"/>
          <w:szCs w:val="20"/>
          <w:lang w:val="de-DE"/>
        </w:rPr>
        <w:t xml:space="preserve">ienste auf eine Weise zu verwenden, die diese Dienste beschädigen oder ihre Verwendung durch andere </w:t>
      </w:r>
      <w:r>
        <w:rPr>
          <w:sz w:val="20"/>
          <w:szCs w:val="20"/>
          <w:lang w:val="de-DE"/>
        </w:rPr>
        <w:lastRenderedPageBreak/>
        <w:t xml:space="preserve">beeinträchtigen könnte. Sie sind nicht berechtigt, die Dienste zu verwenden, um zu versuchen, auf irgendeine Weise nicht autorisierten Zugriff auf Dienste, </w:t>
      </w:r>
      <w:r>
        <w:rPr>
          <w:sz w:val="20"/>
          <w:szCs w:val="20"/>
          <w:lang w:val="de-DE"/>
        </w:rPr>
        <w:t>Daten, Accounts oder Netzwerke zu erlangen.</w:t>
      </w:r>
    </w:p>
    <w:p w:rsidR="00000000" w:rsidRDefault="00B726F0">
      <w:pPr>
        <w:tabs>
          <w:tab w:val="left" w:pos="360"/>
        </w:tabs>
        <w:spacing w:before="120" w:after="120"/>
        <w:ind w:left="360" w:hanging="360"/>
        <w:rPr>
          <w:b/>
          <w:bCs/>
          <w:spacing w:val="-2"/>
          <w:sz w:val="20"/>
          <w:szCs w:val="20"/>
          <w:lang w:val="de-DE"/>
        </w:rPr>
      </w:pPr>
      <w:r>
        <w:rPr>
          <w:b/>
          <w:bCs/>
          <w:sz w:val="20"/>
          <w:szCs w:val="20"/>
          <w:lang w:val="de-DE"/>
        </w:rPr>
        <w:t>8.</w:t>
      </w:r>
      <w:r>
        <w:rPr>
          <w:b/>
          <w:bCs/>
          <w:sz w:val="20"/>
          <w:szCs w:val="20"/>
          <w:lang w:val="de-DE"/>
        </w:rPr>
        <w:tab/>
      </w:r>
      <w:r>
        <w:rPr>
          <w:b/>
          <w:bCs/>
          <w:spacing w:val="-2"/>
          <w:sz w:val="20"/>
          <w:szCs w:val="20"/>
          <w:lang w:val="de-DE"/>
        </w:rPr>
        <w:t>GÜLTIGKEITSBEREICH DER LIZENZ.</w:t>
      </w:r>
      <w:r>
        <w:rPr>
          <w:spacing w:val="-2"/>
          <w:sz w:val="20"/>
          <w:szCs w:val="20"/>
          <w:lang w:val="de-DE"/>
        </w:rPr>
        <w:t xml:space="preserve"> Die Software wird lizenziert, nicht verkauft. Dieser Vertrag gibt Ihnen nur einige Rechte zur Verwendung der Features, die in der von Ihnen lizenzierten Software-Edition enthalte</w:t>
      </w:r>
      <w:r>
        <w:rPr>
          <w:spacing w:val="-2"/>
          <w:sz w:val="20"/>
          <w:szCs w:val="20"/>
          <w:lang w:val="de-DE"/>
        </w:rPr>
        <w:t>n sind. Der Hersteller oder das Installationsunternehmen und Microsoft behalten sich alle anderen Rechte vor. Sie dürfen die Software nur wie in diesem Vertrag ausdrücklich gestattet verwenden, es sei denn, das anwendbare Recht gibt Ihnen ungeachtet dieser</w:t>
      </w:r>
      <w:r>
        <w:rPr>
          <w:spacing w:val="-2"/>
          <w:sz w:val="20"/>
          <w:szCs w:val="20"/>
          <w:lang w:val="de-DE"/>
        </w:rPr>
        <w:t xml:space="preserve"> Einschränkung umfassendere Rechte. Dabei sind Sie verpflichtet, alle technischen Beschränkungen der Software einzuhalten, die Ihnen nur spezielle Verwendungen gestatten. Sie sind nicht dazu berechtigt:</w:t>
      </w:r>
    </w:p>
    <w:p w:rsidR="00000000" w:rsidRDefault="00B726F0">
      <w:pPr>
        <w:tabs>
          <w:tab w:val="left" w:pos="720"/>
        </w:tabs>
        <w:spacing w:before="120" w:after="120"/>
        <w:ind w:left="720" w:hanging="360"/>
        <w:rPr>
          <w:sz w:val="20"/>
          <w:szCs w:val="20"/>
          <w:lang w:val="de-DE"/>
        </w:rPr>
      </w:pPr>
      <w:r>
        <w:rPr>
          <w:sz w:val="20"/>
          <w:szCs w:val="20"/>
          <w:lang w:val="de-DE"/>
        </w:rPr>
        <w:t>·</w:t>
      </w:r>
      <w:r>
        <w:rPr>
          <w:sz w:val="20"/>
          <w:szCs w:val="20"/>
          <w:lang w:val="de-DE"/>
        </w:rPr>
        <w:tab/>
        <w:t>technische Beschränkungen der Software zu umgehen</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die Software zurückzuentwickeln (Reverse Engineering), zu dekompilieren oder zu disassemblieren, es sei denn, dass (und nur insoweit) es das anwendbare Recht ungeachtet dieser Einschränkung ausdrücklich gestattet</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Komponenten der Software zum Ausführen v</w:t>
      </w:r>
      <w:r>
        <w:rPr>
          <w:sz w:val="20"/>
          <w:szCs w:val="20"/>
          <w:lang w:val="de-DE"/>
        </w:rPr>
        <w:t>on Anwendungen zu verwenden, die nicht unter der Software ausgeführt werden</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eine größere Anzahl von Kopien der Software als in diesem Vertrag angegeben oder vom anwendbaren Recht ungeachtet dieser Einschränkung ausdrücklich gestattet anzufertigen</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die S</w:t>
      </w:r>
      <w:r>
        <w:rPr>
          <w:sz w:val="20"/>
          <w:szCs w:val="20"/>
          <w:lang w:val="de-DE"/>
        </w:rPr>
        <w:t>oftware zu veröffentlichen, damit andere sie kopieren können</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die Software zu vermieten, zu verleasen oder zu verleihen</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die Software für kommerzielle Software-Hostingdienste zu verwenden.</w:t>
      </w:r>
    </w:p>
    <w:p w:rsidR="00000000" w:rsidRDefault="00B726F0">
      <w:pPr>
        <w:tabs>
          <w:tab w:val="left" w:pos="360"/>
        </w:tabs>
        <w:spacing w:before="120" w:after="120"/>
        <w:ind w:left="360" w:hanging="360"/>
        <w:rPr>
          <w:sz w:val="20"/>
          <w:szCs w:val="20"/>
          <w:lang w:val="de-DE"/>
        </w:rPr>
      </w:pPr>
      <w:r>
        <w:rPr>
          <w:b/>
          <w:bCs/>
          <w:sz w:val="20"/>
          <w:szCs w:val="20"/>
          <w:lang w:val="de-DE"/>
        </w:rPr>
        <w:t>9.</w:t>
      </w:r>
      <w:r>
        <w:rPr>
          <w:b/>
          <w:bCs/>
          <w:sz w:val="20"/>
          <w:szCs w:val="20"/>
          <w:lang w:val="de-DE"/>
        </w:rPr>
        <w:tab/>
        <w:t>MICROSOFT .NET: VERGLEICHSTESTS.</w:t>
      </w:r>
      <w:r>
        <w:rPr>
          <w:sz w:val="20"/>
          <w:szCs w:val="20"/>
          <w:lang w:val="de-DE"/>
        </w:rPr>
        <w:t xml:space="preserve"> Die Software enthält eine ode</w:t>
      </w:r>
      <w:r>
        <w:rPr>
          <w:sz w:val="20"/>
          <w:szCs w:val="20"/>
          <w:lang w:val="de-DE"/>
        </w:rPr>
        <w:t>r mehrere Komponenten von .NET Framework („.NET-Komponenten“). Sie sind berechtigt, interne Vergleichstests mit diesen Komponenten durchzuführen. Sie sind berechtigt, die Ergebnisse von Vergleichstests mit diesen Komponenten offenzulegen, vorausgesetzt, da</w:t>
      </w:r>
      <w:r>
        <w:rPr>
          <w:sz w:val="20"/>
          <w:szCs w:val="20"/>
          <w:lang w:val="de-DE"/>
        </w:rPr>
        <w:t>ss Sie die unter go.microsoft.com/fwlink/?LinkID=66406 dargelegten Bedingungen einhalten. Wenn Sie solche Ergebnisse von Vergleichstests offenlegen, hat Microsoft ungeachtet anderer Verträge, die Sie möglicherweise mit Microsoft abgeschlossen haben, das Re</w:t>
      </w:r>
      <w:r>
        <w:rPr>
          <w:sz w:val="20"/>
          <w:szCs w:val="20"/>
          <w:lang w:val="de-DE"/>
        </w:rPr>
        <w:t>cht, die Ergebnisse von Vergleichstests, die Microsoft mit Ihren Produkten durchführt, die mit der entsprechenden .NET-Komponente im Wettbewerb stehen, offenzulegen, vorausgesetzt, Microsoft hält die gleichen unter go.microsoft.com/fwlink/?LinkID=66406 dar</w:t>
      </w:r>
      <w:r>
        <w:rPr>
          <w:sz w:val="20"/>
          <w:szCs w:val="20"/>
          <w:lang w:val="de-DE"/>
        </w:rPr>
        <w:t>gelegten Bedingungen ein.</w:t>
      </w:r>
    </w:p>
    <w:p w:rsidR="00000000" w:rsidRDefault="00B726F0">
      <w:pPr>
        <w:tabs>
          <w:tab w:val="left" w:pos="360"/>
        </w:tabs>
        <w:spacing w:before="120" w:after="120"/>
        <w:ind w:left="360" w:hanging="360"/>
        <w:rPr>
          <w:sz w:val="20"/>
          <w:szCs w:val="20"/>
          <w:lang w:val="de-DE"/>
        </w:rPr>
      </w:pPr>
      <w:r>
        <w:rPr>
          <w:b/>
          <w:bCs/>
          <w:sz w:val="20"/>
          <w:szCs w:val="20"/>
          <w:lang w:val="de-DE"/>
        </w:rPr>
        <w:t>10.</w:t>
      </w:r>
      <w:r>
        <w:rPr>
          <w:b/>
          <w:bCs/>
          <w:sz w:val="20"/>
          <w:szCs w:val="20"/>
          <w:lang w:val="de-DE"/>
        </w:rPr>
        <w:tab/>
        <w:t>SICHERUNGSKOPIE.</w:t>
      </w:r>
      <w:r>
        <w:rPr>
          <w:sz w:val="20"/>
          <w:szCs w:val="20"/>
          <w:lang w:val="de-DE"/>
        </w:rPr>
        <w:t xml:space="preserve"> Sie sind berechtigt, eine Sicherungskopie der Software anzufertigen. Sie dürfen diese nur zur erneuten Installation der Software auf dem lizenzierten Computer verwenden.</w:t>
      </w:r>
    </w:p>
    <w:p w:rsidR="00000000" w:rsidRDefault="00B726F0">
      <w:pPr>
        <w:tabs>
          <w:tab w:val="left" w:pos="360"/>
        </w:tabs>
        <w:spacing w:before="120" w:after="120"/>
        <w:ind w:left="360" w:hanging="360"/>
        <w:rPr>
          <w:sz w:val="20"/>
          <w:szCs w:val="20"/>
          <w:lang w:val="de-DE"/>
        </w:rPr>
      </w:pPr>
      <w:r>
        <w:rPr>
          <w:b/>
          <w:bCs/>
          <w:sz w:val="20"/>
          <w:szCs w:val="20"/>
          <w:lang w:val="de-DE"/>
        </w:rPr>
        <w:t>11.</w:t>
      </w:r>
      <w:r>
        <w:rPr>
          <w:b/>
          <w:bCs/>
          <w:sz w:val="20"/>
          <w:szCs w:val="20"/>
          <w:lang w:val="de-DE"/>
        </w:rPr>
        <w:tab/>
        <w:t>DOKUMENTATION.</w:t>
      </w:r>
      <w:r>
        <w:rPr>
          <w:sz w:val="20"/>
          <w:szCs w:val="20"/>
          <w:lang w:val="de-DE"/>
        </w:rPr>
        <w:t xml:space="preserve"> Jede Person, die übe</w:t>
      </w:r>
      <w:r>
        <w:rPr>
          <w:sz w:val="20"/>
          <w:szCs w:val="20"/>
          <w:lang w:val="de-DE"/>
        </w:rPr>
        <w:t>r einen gültigen Zugriff auf Ihren Computer oder Ihr internes Netzwerk verfügt, ist berechtigt, die Dokumentation zu Ihren internen Referenzzwecken zu kopieren und zu verwenden.</w:t>
      </w:r>
    </w:p>
    <w:p w:rsidR="00000000" w:rsidRDefault="00B726F0">
      <w:pPr>
        <w:tabs>
          <w:tab w:val="left" w:pos="360"/>
        </w:tabs>
        <w:spacing w:before="120" w:after="120"/>
        <w:ind w:left="360" w:hanging="360"/>
        <w:rPr>
          <w:sz w:val="20"/>
          <w:szCs w:val="20"/>
          <w:lang w:val="de-DE"/>
        </w:rPr>
      </w:pPr>
      <w:r>
        <w:rPr>
          <w:b/>
          <w:bCs/>
          <w:sz w:val="20"/>
          <w:szCs w:val="20"/>
          <w:lang w:val="de-DE"/>
        </w:rPr>
        <w:t>12.</w:t>
      </w:r>
      <w:r>
        <w:rPr>
          <w:b/>
          <w:bCs/>
          <w:sz w:val="20"/>
          <w:szCs w:val="20"/>
          <w:lang w:val="de-DE"/>
        </w:rPr>
        <w:tab/>
        <w:t>NICHT ZUM WEITERVERKAUF BESTIMMTE SOFTWARE („Nicht zum Weiterverkauf besti</w:t>
      </w:r>
      <w:r>
        <w:rPr>
          <w:b/>
          <w:bCs/>
          <w:sz w:val="20"/>
          <w:szCs w:val="20"/>
          <w:lang w:val="de-DE"/>
        </w:rPr>
        <w:t>mmt“ oder „NFR“).</w:t>
      </w:r>
      <w:r>
        <w:rPr>
          <w:sz w:val="20"/>
          <w:szCs w:val="20"/>
          <w:lang w:val="de-DE"/>
        </w:rPr>
        <w:t xml:space="preserve"> Software, die als „Nicht zum Weiterverkauf bestimmt“ oder „NFR“ (Not for Resale) gekennzeichnet ist, dürfen Sie nicht verkaufen. </w:t>
      </w:r>
    </w:p>
    <w:p w:rsidR="00000000" w:rsidRDefault="00B726F0">
      <w:pPr>
        <w:tabs>
          <w:tab w:val="left" w:pos="360"/>
        </w:tabs>
        <w:spacing w:before="120" w:after="120"/>
        <w:ind w:left="360" w:hanging="360"/>
        <w:rPr>
          <w:sz w:val="20"/>
          <w:szCs w:val="20"/>
          <w:lang w:val="de-DE"/>
        </w:rPr>
      </w:pPr>
      <w:r>
        <w:rPr>
          <w:b/>
          <w:bCs/>
          <w:sz w:val="20"/>
          <w:szCs w:val="20"/>
          <w:lang w:val="de-DE"/>
        </w:rPr>
        <w:t>13.</w:t>
      </w:r>
      <w:r>
        <w:rPr>
          <w:b/>
          <w:bCs/>
          <w:sz w:val="20"/>
          <w:szCs w:val="20"/>
          <w:lang w:val="de-DE"/>
        </w:rPr>
        <w:tab/>
        <w:t>GEOGRAFISCHE EINSCHRÄNKUNGEN.</w:t>
      </w:r>
      <w:r>
        <w:rPr>
          <w:sz w:val="20"/>
          <w:szCs w:val="20"/>
          <w:lang w:val="de-DE"/>
        </w:rPr>
        <w:t xml:space="preserve"> Wenn die Software als eine Aktivierung in einer bestimmten geografischen R</w:t>
      </w:r>
      <w:r>
        <w:rPr>
          <w:sz w:val="20"/>
          <w:szCs w:val="20"/>
          <w:lang w:val="de-DE"/>
        </w:rPr>
        <w:t xml:space="preserve">egion erfordernd gekennzeichnet ist, dürfen Sie diese Software nur in der geografischen Region aktivieren, die auf der Software- oder Computerverpackung angegeben ist. </w:t>
      </w:r>
      <w:r>
        <w:rPr>
          <w:sz w:val="20"/>
          <w:szCs w:val="20"/>
          <w:lang w:val="de-DE"/>
        </w:rPr>
        <w:lastRenderedPageBreak/>
        <w:t>Außerhalb dieser Region können Sie die Software möglicherweise nicht aktivieren. Weitere</w:t>
      </w:r>
      <w:r>
        <w:rPr>
          <w:sz w:val="20"/>
          <w:szCs w:val="20"/>
          <w:lang w:val="de-DE"/>
        </w:rPr>
        <w:t xml:space="preserve"> Informationen zu geografischen Einschränkungen finden Sie unter go.microsoft.com/fwlink/?LinkId=141397.</w:t>
      </w:r>
    </w:p>
    <w:p w:rsidR="00000000" w:rsidRDefault="00B726F0">
      <w:pPr>
        <w:tabs>
          <w:tab w:val="left" w:pos="360"/>
        </w:tabs>
        <w:spacing w:before="120" w:after="120"/>
        <w:ind w:left="360" w:hanging="360"/>
        <w:rPr>
          <w:sz w:val="20"/>
          <w:szCs w:val="20"/>
          <w:lang w:val="de-DE"/>
        </w:rPr>
      </w:pPr>
      <w:r>
        <w:rPr>
          <w:b/>
          <w:bCs/>
          <w:sz w:val="20"/>
          <w:szCs w:val="20"/>
          <w:lang w:val="de-DE"/>
        </w:rPr>
        <w:t>14.</w:t>
      </w:r>
      <w:r>
        <w:rPr>
          <w:b/>
          <w:bCs/>
          <w:sz w:val="20"/>
          <w:szCs w:val="20"/>
          <w:lang w:val="de-DE"/>
        </w:rPr>
        <w:tab/>
        <w:t>UPGRADES.</w:t>
      </w:r>
      <w:r>
        <w:rPr>
          <w:sz w:val="20"/>
          <w:szCs w:val="20"/>
          <w:lang w:val="de-DE"/>
        </w:rPr>
        <w:t xml:space="preserve"> Zur Verwendung von Upgradesoftware müssen Sie zuerst über eine Lizenz für die Software verfügen, die für das Upgrade geeignet ist. Nach d</w:t>
      </w:r>
      <w:r>
        <w:rPr>
          <w:sz w:val="20"/>
          <w:szCs w:val="20"/>
          <w:lang w:val="de-DE"/>
        </w:rPr>
        <w:t>em Upgrade ersetzt dieser Vertrag den Vertrag für die Software, von der aus Sie das Upgrade ausgeführt haben. Nach dem Upgrade sind Sie nicht mehr berechtigt, die Software zu verwenden, von der aus Sie das Upgrade ausgeführt haben.</w:t>
      </w:r>
    </w:p>
    <w:p w:rsidR="00000000" w:rsidRDefault="00B726F0">
      <w:pPr>
        <w:pStyle w:val="berschrift1"/>
        <w:tabs>
          <w:tab w:val="left" w:pos="360"/>
        </w:tabs>
        <w:spacing w:before="120" w:after="120"/>
        <w:ind w:left="360" w:hanging="360"/>
        <w:rPr>
          <w:sz w:val="20"/>
          <w:szCs w:val="20"/>
          <w:lang w:val="de-DE"/>
        </w:rPr>
      </w:pPr>
      <w:r>
        <w:rPr>
          <w:b/>
          <w:bCs/>
          <w:sz w:val="20"/>
          <w:szCs w:val="20"/>
          <w:lang w:val="de-DE"/>
        </w:rPr>
        <w:t>15.</w:t>
      </w:r>
      <w:r>
        <w:rPr>
          <w:b/>
          <w:bCs/>
          <w:sz w:val="20"/>
          <w:szCs w:val="20"/>
          <w:lang w:val="de-DE"/>
        </w:rPr>
        <w:tab/>
        <w:t>DOWNGRADE.</w:t>
      </w:r>
      <w:r>
        <w:rPr>
          <w:sz w:val="20"/>
          <w:szCs w:val="20"/>
          <w:lang w:val="de-DE"/>
        </w:rPr>
        <w:t xml:space="preserve"> Sie sind </w:t>
      </w:r>
      <w:r>
        <w:rPr>
          <w:sz w:val="20"/>
          <w:szCs w:val="20"/>
          <w:lang w:val="de-DE"/>
        </w:rPr>
        <w:t>berechtigt, anstelle der Software eine der folgenden früheren Versionen zu verwenden:</w:t>
      </w:r>
    </w:p>
    <w:p w:rsidR="00000000" w:rsidRDefault="00B726F0">
      <w:pPr>
        <w:tabs>
          <w:tab w:val="left" w:pos="720"/>
        </w:tabs>
        <w:spacing w:before="120" w:after="120"/>
        <w:ind w:left="720" w:hanging="360"/>
        <w:rPr>
          <w:sz w:val="20"/>
          <w:szCs w:val="20"/>
          <w:lang w:val="de-DE"/>
        </w:rPr>
      </w:pPr>
      <w:r>
        <w:rPr>
          <w:sz w:val="20"/>
          <w:szCs w:val="20"/>
          <w:lang w:val="de-DE"/>
        </w:rPr>
        <w:t>·</w:t>
      </w:r>
      <w:r>
        <w:rPr>
          <w:sz w:val="20"/>
          <w:szCs w:val="20"/>
          <w:lang w:val="de-DE"/>
        </w:rPr>
        <w:tab/>
        <w:t>Windows Vista Business,</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Microsoft Windows XP Professional,</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Microsoft Windows Professional x64 Edition oder</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Microsoft Windows XP Tablet PC Edition.</w:t>
      </w:r>
    </w:p>
    <w:p w:rsidR="00000000" w:rsidRDefault="00B726F0">
      <w:pPr>
        <w:tabs>
          <w:tab w:val="left" w:pos="360"/>
        </w:tabs>
        <w:spacing w:before="120" w:after="120"/>
        <w:ind w:left="360"/>
        <w:rPr>
          <w:sz w:val="20"/>
          <w:szCs w:val="20"/>
          <w:lang w:val="de-DE"/>
        </w:rPr>
      </w:pPr>
      <w:r>
        <w:rPr>
          <w:sz w:val="20"/>
          <w:szCs w:val="20"/>
          <w:lang w:val="de-DE"/>
        </w:rPr>
        <w:t>Dieser Vertrag gilt für Ihre Verwendung der früheren Versionen. Wenn die frühere Version andere Komponenten enthält, gelten für Ihre Verwendung dieser Komponenten die Verträge der früheren Version. Weder der Hersteller noch das Installationsunternehmen noc</w:t>
      </w:r>
      <w:r>
        <w:rPr>
          <w:sz w:val="20"/>
          <w:szCs w:val="20"/>
          <w:lang w:val="de-DE"/>
        </w:rPr>
        <w:t>h Microsoft sind verpflichtet, Ihnen frühere Versionen zu liefern. Sie sind verpflichtet, die frühere Version separat zu erwerben. Sie sind jederzeit berechtigt, eine frühere Version durch diese Version der Software zu ersetzen.</w:t>
      </w:r>
    </w:p>
    <w:p w:rsidR="00000000" w:rsidRDefault="00B726F0">
      <w:pPr>
        <w:tabs>
          <w:tab w:val="left" w:pos="360"/>
        </w:tabs>
        <w:spacing w:before="120" w:after="120"/>
        <w:ind w:left="360" w:hanging="360"/>
        <w:rPr>
          <w:sz w:val="20"/>
          <w:szCs w:val="20"/>
        </w:rPr>
      </w:pPr>
      <w:r>
        <w:rPr>
          <w:b/>
          <w:bCs/>
          <w:sz w:val="20"/>
          <w:szCs w:val="20"/>
        </w:rPr>
        <w:t>16.</w:t>
      </w:r>
      <w:r>
        <w:rPr>
          <w:b/>
          <w:bCs/>
          <w:sz w:val="20"/>
          <w:szCs w:val="20"/>
        </w:rPr>
        <w:tab/>
        <w:t xml:space="preserve">LIZENZNACHWEIS („Proof </w:t>
      </w:r>
      <w:r>
        <w:rPr>
          <w:b/>
          <w:bCs/>
          <w:sz w:val="20"/>
          <w:szCs w:val="20"/>
        </w:rPr>
        <w:t>of License“ oder „POL“).</w:t>
      </w:r>
    </w:p>
    <w:p w:rsidR="00000000" w:rsidRDefault="00B726F0">
      <w:pPr>
        <w:tabs>
          <w:tab w:val="left" w:pos="720"/>
        </w:tabs>
        <w:spacing w:before="120" w:after="120"/>
        <w:ind w:left="720" w:hanging="360"/>
        <w:rPr>
          <w:sz w:val="20"/>
          <w:szCs w:val="20"/>
          <w:lang w:val="de-DE"/>
        </w:rPr>
      </w:pPr>
      <w:r>
        <w:rPr>
          <w:b/>
          <w:bCs/>
          <w:sz w:val="20"/>
          <w:szCs w:val="20"/>
        </w:rPr>
        <w:t>a.</w:t>
      </w:r>
      <w:r>
        <w:rPr>
          <w:b/>
          <w:bCs/>
          <w:sz w:val="20"/>
          <w:szCs w:val="20"/>
        </w:rPr>
        <w:tab/>
        <w:t>Originaler Lizenznachweis („Proof of License“ oder „POL“).</w:t>
      </w:r>
      <w:r>
        <w:rPr>
          <w:sz w:val="20"/>
          <w:szCs w:val="20"/>
        </w:rPr>
        <w:t xml:space="preserve"> Wenn Sie die Software auf einem Computer oder auf einer CD oder anderen Medien erworben haben, ist die Originalkopie der Software durch ein originales Microsoft COA Label (Certificate of Authenticity) als lizenzierte Software gekennzeichnet. </w:t>
      </w:r>
      <w:r>
        <w:rPr>
          <w:sz w:val="20"/>
          <w:szCs w:val="20"/>
          <w:lang w:val="de-DE"/>
        </w:rPr>
        <w:t>Dies gilt nur</w:t>
      </w:r>
      <w:r>
        <w:rPr>
          <w:sz w:val="20"/>
          <w:szCs w:val="20"/>
          <w:lang w:val="de-DE"/>
        </w:rPr>
        <w:t>, wenn dieses COA Label auf dem Computer oder auf der Verpackung des Herstellers oder Installationsunternehmens angebracht ist. Wenn Sie das Label separat erhalten, ist es ungültig. Sie sollten das Label auf dem Computer oder die Verpackung, auf der sich d</w:t>
      </w:r>
      <w:r>
        <w:rPr>
          <w:sz w:val="20"/>
          <w:szCs w:val="20"/>
          <w:lang w:val="de-DE"/>
        </w:rPr>
        <w:t>as Label befindet, als Nachweis dafür aufbewahren, dass Sie über eine Lizenz zur Verwendung der Software verfügen. Wenn im Lieferumfang des Computers mehrere originale COA Labels enthalten sind, können Sie jede Version der Software verwenden, die auf den L</w:t>
      </w:r>
      <w:r>
        <w:rPr>
          <w:sz w:val="20"/>
          <w:szCs w:val="20"/>
          <w:lang w:val="de-DE"/>
        </w:rPr>
        <w:t>abels genannt wird.</w:t>
      </w:r>
    </w:p>
    <w:p w:rsidR="00000000" w:rsidRDefault="00B726F0">
      <w:pPr>
        <w:tabs>
          <w:tab w:val="left" w:pos="720"/>
        </w:tabs>
        <w:spacing w:before="120" w:after="120"/>
        <w:ind w:left="720" w:hanging="360"/>
        <w:rPr>
          <w:sz w:val="20"/>
          <w:szCs w:val="20"/>
          <w:lang w:val="de-DE"/>
        </w:rPr>
      </w:pPr>
      <w:r>
        <w:rPr>
          <w:b/>
          <w:bCs/>
          <w:sz w:val="20"/>
          <w:szCs w:val="20"/>
          <w:lang w:val="de-DE"/>
        </w:rPr>
        <w:t>b.</w:t>
      </w:r>
      <w:r>
        <w:rPr>
          <w:b/>
          <w:bCs/>
          <w:sz w:val="20"/>
          <w:szCs w:val="20"/>
          <w:lang w:val="de-DE"/>
        </w:rPr>
        <w:tab/>
        <w:t>Windows-Sofortupgradelizenz.</w:t>
      </w:r>
      <w:r>
        <w:rPr>
          <w:sz w:val="20"/>
          <w:szCs w:val="20"/>
          <w:lang w:val="de-DE"/>
        </w:rPr>
        <w:t xml:space="preserve"> Wenn Sie ein Upgrade der Software mithilfe von Windows-Sofortupgrade ausführen, wird Ihr Lizenznachweis durch Folgendes bezeichnet:</w:t>
      </w:r>
    </w:p>
    <w:p w:rsidR="00000000" w:rsidRDefault="00B726F0">
      <w:pPr>
        <w:tabs>
          <w:tab w:val="left" w:pos="1080"/>
        </w:tabs>
        <w:spacing w:before="120" w:after="120"/>
        <w:ind w:left="1080" w:hanging="360"/>
        <w:rPr>
          <w:sz w:val="20"/>
          <w:szCs w:val="20"/>
          <w:lang w:val="de-DE"/>
        </w:rPr>
      </w:pPr>
      <w:r>
        <w:rPr>
          <w:sz w:val="20"/>
          <w:szCs w:val="20"/>
          <w:lang w:val="de-DE"/>
        </w:rPr>
        <w:t>·</w:t>
      </w:r>
      <w:r>
        <w:rPr>
          <w:sz w:val="20"/>
          <w:szCs w:val="20"/>
          <w:lang w:val="de-DE"/>
        </w:rPr>
        <w:tab/>
        <w:t>das originale COA Label von Microsoft für die Software, von der aus Si</w:t>
      </w:r>
      <w:r>
        <w:rPr>
          <w:sz w:val="20"/>
          <w:szCs w:val="20"/>
          <w:lang w:val="de-DE"/>
        </w:rPr>
        <w:t>e das Upgrade ausgeführt haben, und</w:t>
      </w:r>
    </w:p>
    <w:p w:rsidR="00000000" w:rsidRDefault="00B726F0">
      <w:pPr>
        <w:spacing w:before="120" w:after="120"/>
        <w:ind w:left="1080" w:hanging="360"/>
        <w:rPr>
          <w:sz w:val="20"/>
          <w:szCs w:val="20"/>
          <w:lang w:val="de-DE"/>
        </w:rPr>
      </w:pPr>
      <w:r>
        <w:rPr>
          <w:sz w:val="20"/>
          <w:szCs w:val="20"/>
          <w:lang w:val="de-DE"/>
        </w:rPr>
        <w:t>·</w:t>
      </w:r>
      <w:r>
        <w:rPr>
          <w:sz w:val="20"/>
          <w:szCs w:val="20"/>
          <w:lang w:val="de-DE"/>
        </w:rPr>
        <w:tab/>
        <w:t>das originale Kaufnachweis-Label von Microsoft aus dem Windows-Sofortupgrade-Kit, das Sie zum Durchführen des Upgrades verwendet haben. Ein Kaufnachweis unterliegt möglicherweise einer Überprüfung anhand der Aufzeichnu</w:t>
      </w:r>
      <w:r>
        <w:rPr>
          <w:sz w:val="20"/>
          <w:szCs w:val="20"/>
          <w:lang w:val="de-DE"/>
        </w:rPr>
        <w:t>ngen Ihres Händlers.</w:t>
      </w:r>
    </w:p>
    <w:p w:rsidR="00000000" w:rsidRDefault="00B726F0">
      <w:pPr>
        <w:tabs>
          <w:tab w:val="left" w:pos="720"/>
        </w:tabs>
        <w:spacing w:before="120" w:after="120"/>
        <w:ind w:left="720" w:hanging="360"/>
        <w:rPr>
          <w:sz w:val="20"/>
          <w:szCs w:val="20"/>
          <w:lang w:val="de-DE"/>
        </w:rPr>
      </w:pPr>
      <w:r>
        <w:rPr>
          <w:b/>
          <w:bCs/>
          <w:sz w:val="20"/>
          <w:szCs w:val="20"/>
          <w:lang w:val="de-DE"/>
        </w:rPr>
        <w:t>c.</w:t>
      </w:r>
      <w:r>
        <w:rPr>
          <w:b/>
          <w:bCs/>
          <w:sz w:val="20"/>
          <w:szCs w:val="20"/>
          <w:lang w:val="de-DE"/>
        </w:rPr>
        <w:tab/>
      </w:r>
      <w:r>
        <w:rPr>
          <w:sz w:val="20"/>
          <w:szCs w:val="20"/>
          <w:lang w:val="de-DE"/>
        </w:rPr>
        <w:t xml:space="preserve">Informationen zum Identifizieren originaler Microsoft-Software finden Sie unter </w:t>
      </w:r>
      <w:hyperlink r:id="rId7" w:history="1">
        <w:r>
          <w:rPr>
            <w:color w:val="0000FF"/>
            <w:sz w:val="20"/>
            <w:szCs w:val="20"/>
            <w:u w:val="single"/>
            <w:lang w:val="de-DE"/>
          </w:rPr>
          <w:t>www.howtotell.com</w:t>
        </w:r>
      </w:hyperlink>
      <w:r>
        <w:rPr>
          <w:sz w:val="20"/>
          <w:szCs w:val="20"/>
          <w:lang w:val="de-DE"/>
        </w:rPr>
        <w:t>.</w:t>
      </w:r>
    </w:p>
    <w:p w:rsidR="00000000" w:rsidRDefault="00B726F0">
      <w:pPr>
        <w:tabs>
          <w:tab w:val="left" w:pos="360"/>
        </w:tabs>
        <w:spacing w:before="120" w:after="120"/>
        <w:ind w:left="360" w:hanging="360"/>
        <w:rPr>
          <w:sz w:val="20"/>
          <w:szCs w:val="20"/>
          <w:lang w:val="de-DE"/>
        </w:rPr>
      </w:pPr>
      <w:r>
        <w:rPr>
          <w:b/>
          <w:bCs/>
          <w:sz w:val="20"/>
          <w:szCs w:val="20"/>
          <w:lang w:val="de-DE"/>
        </w:rPr>
        <w:t>17.</w:t>
      </w:r>
      <w:r>
        <w:rPr>
          <w:b/>
          <w:bCs/>
          <w:sz w:val="20"/>
          <w:szCs w:val="20"/>
          <w:lang w:val="de-DE"/>
        </w:rPr>
        <w:tab/>
        <w:t>ÜBERTRAGUNG AN DRITTE.</w:t>
      </w:r>
      <w:r>
        <w:rPr>
          <w:sz w:val="20"/>
          <w:szCs w:val="20"/>
          <w:lang w:val="de-DE"/>
        </w:rPr>
        <w:t xml:space="preserve"> Sie sind berechtigt, die Software nur mit dem lizenzierten Computer direkt</w:t>
      </w:r>
      <w:r>
        <w:rPr>
          <w:sz w:val="20"/>
          <w:szCs w:val="20"/>
          <w:lang w:val="de-DE"/>
        </w:rPr>
        <w:t xml:space="preserve"> an Dritte zu übertragen. Die Übertragung muss die Software und das COA Label einschließen. Sie sind nicht berechtigt, Kopien der Software oder einer früheren Version aufzubewahren. Vor jeder </w:t>
      </w:r>
      <w:r>
        <w:rPr>
          <w:sz w:val="20"/>
          <w:szCs w:val="20"/>
          <w:lang w:val="de-DE"/>
        </w:rPr>
        <w:lastRenderedPageBreak/>
        <w:t>gestatteten Übertragung muss sich die andere Partei damit einver</w:t>
      </w:r>
      <w:r>
        <w:rPr>
          <w:sz w:val="20"/>
          <w:szCs w:val="20"/>
          <w:lang w:val="de-DE"/>
        </w:rPr>
        <w:t>standen erklären, dass dieser Vertrag für die Übertragung und Verwendung der Software gilt.</w:t>
      </w:r>
    </w:p>
    <w:p w:rsidR="00000000" w:rsidRDefault="00B726F0">
      <w:pPr>
        <w:spacing w:before="120" w:after="120"/>
        <w:ind w:left="360" w:hanging="360"/>
        <w:rPr>
          <w:sz w:val="20"/>
          <w:szCs w:val="20"/>
          <w:lang w:val="de-DE"/>
        </w:rPr>
      </w:pPr>
      <w:r>
        <w:rPr>
          <w:b/>
          <w:bCs/>
          <w:sz w:val="20"/>
          <w:szCs w:val="20"/>
          <w:lang w:val="de-DE"/>
        </w:rPr>
        <w:t>18.</w:t>
      </w:r>
      <w:r>
        <w:rPr>
          <w:b/>
          <w:bCs/>
          <w:sz w:val="20"/>
          <w:szCs w:val="20"/>
          <w:lang w:val="de-DE"/>
        </w:rPr>
        <w:tab/>
        <w:t>HINWEIS ZUM H.264/AVC VISUAL-STANDARD, DEM VC-1 VIDEO-STANDARD, DEM MPEG-4 VISUAL-STANDARD UND DEM MPEG-2 VIDEO-STANDARD.</w:t>
      </w:r>
      <w:r>
        <w:rPr>
          <w:sz w:val="20"/>
          <w:szCs w:val="20"/>
          <w:lang w:val="de-DE"/>
        </w:rPr>
        <w:t xml:space="preserve"> Diese Software enthält die visuellen K</w:t>
      </w:r>
      <w:r>
        <w:rPr>
          <w:sz w:val="20"/>
          <w:szCs w:val="20"/>
          <w:lang w:val="de-DE"/>
        </w:rPr>
        <w:t>omprimierungstechnologien H.264/AVC, VC-1, MPEG-4 Part 2 und MPEG-2. MPEG LA, L.L.C. verlangt den folgenden Hinweis:</w:t>
      </w:r>
    </w:p>
    <w:p w:rsidR="00000000" w:rsidRDefault="00B726F0">
      <w:pPr>
        <w:tabs>
          <w:tab w:val="left" w:pos="360"/>
        </w:tabs>
        <w:spacing w:before="120" w:after="120"/>
        <w:ind w:left="360"/>
        <w:rPr>
          <w:sz w:val="20"/>
          <w:szCs w:val="20"/>
          <w:lang w:val="de-DE"/>
        </w:rPr>
      </w:pPr>
      <w:r>
        <w:rPr>
          <w:sz w:val="20"/>
          <w:szCs w:val="20"/>
          <w:lang w:val="de-DE"/>
        </w:rPr>
        <w:t>DIESES PRODUKT WIRD UNTER DEN AVC, DEN VC-1, DEN MPEG-4 PART 2 VISUAL UND DEN MPEG-2 VIDEO PATENT PORTFOLIOLIZENZEN FÜR DIE PERSÖNLICHE UND</w:t>
      </w:r>
      <w:r>
        <w:rPr>
          <w:sz w:val="20"/>
          <w:szCs w:val="20"/>
          <w:lang w:val="de-DE"/>
        </w:rPr>
        <w:t xml:space="preserve"> NICHT KOMMERZIELLE VERWENDUNG EINES VERBRAUCHERS LIZENZIERT, UM (i) VIDEO UNTER EINHALTUNG DER OBIGEN STANDARDS („VIDEOSTANDARDS“) ZU CODIEREN UND/ODER (ii) AVC-, VC-1, MPEG-4 PART 2- und MPEG-2-VIDEO ZU DECODIEREN, DAS VON EINEM VERBRAUCHER, DER EINE PER</w:t>
      </w:r>
      <w:r>
        <w:rPr>
          <w:sz w:val="20"/>
          <w:szCs w:val="20"/>
          <w:lang w:val="de-DE"/>
        </w:rPr>
        <w:t>SÖNLICHE UND NICHT KOMMERZIELLE AKTIVITÄT BETREIBT, CODIERT ODER VON EINEM VIDEOPROVIDER, DER ÜBER EINE LIZENZ FÜR DIE BEREITSTELLUNG VON DERARTIGEM VIDEO VERFÜGT, ERWORBEN WURDE. DIE LIZENZEN GELTEN NICHT FÜR ANDERE PRODUKTE, UNABHÄNGIG DAVON, OB DIESE PR</w:t>
      </w:r>
      <w:r>
        <w:rPr>
          <w:sz w:val="20"/>
          <w:szCs w:val="20"/>
          <w:lang w:val="de-DE"/>
        </w:rPr>
        <w:t>ODUKTE IM LIEFERUMFANG DIESES PRODUKTS ALS EIN ARTIKEL ENTHALTEN WAREN. ES WIRD KEINE LIZENZ ZU IRGENDEINEM ANDEREN ZWECK GEWÄHRT, UND ES IST KEINE LIZENZ ZU IRGENDEINEM ANDEREN ZWECK IMPLIZIERT. ZUSÄTZLICHE INFORMATIONEN ERHALTEN SIE VON MPEG LA, L.L.C. U</w:t>
      </w:r>
      <w:r>
        <w:rPr>
          <w:sz w:val="20"/>
          <w:szCs w:val="20"/>
          <w:lang w:val="de-DE"/>
        </w:rPr>
        <w:t xml:space="preserve">NTER </w:t>
      </w:r>
      <w:hyperlink r:id="rId8" w:history="1">
        <w:r>
          <w:rPr>
            <w:color w:val="0000FF"/>
            <w:sz w:val="20"/>
            <w:szCs w:val="20"/>
            <w:u w:val="single"/>
            <w:lang w:val="de-DE"/>
          </w:rPr>
          <w:t>WWW.MPEGLA.COM</w:t>
        </w:r>
      </w:hyperlink>
      <w:r>
        <w:rPr>
          <w:sz w:val="20"/>
          <w:szCs w:val="20"/>
          <w:lang w:val="de-DE"/>
        </w:rPr>
        <w:t>.</w:t>
      </w:r>
    </w:p>
    <w:p w:rsidR="00000000" w:rsidRDefault="00B726F0">
      <w:pPr>
        <w:tabs>
          <w:tab w:val="left" w:pos="360"/>
        </w:tabs>
        <w:spacing w:before="120" w:after="120"/>
        <w:ind w:left="360" w:hanging="360"/>
        <w:rPr>
          <w:sz w:val="20"/>
          <w:szCs w:val="20"/>
          <w:lang w:val="de-DE"/>
        </w:rPr>
      </w:pPr>
      <w:r>
        <w:rPr>
          <w:b/>
          <w:bCs/>
          <w:sz w:val="20"/>
          <w:szCs w:val="20"/>
          <w:lang w:val="de-DE"/>
        </w:rPr>
        <w:t>19.</w:t>
      </w:r>
      <w:r>
        <w:rPr>
          <w:b/>
          <w:bCs/>
          <w:sz w:val="20"/>
          <w:szCs w:val="20"/>
          <w:lang w:val="de-DE"/>
        </w:rPr>
        <w:tab/>
        <w:t>DRITTANBIETERPROGRAMME.</w:t>
      </w:r>
      <w:r>
        <w:rPr>
          <w:sz w:val="20"/>
          <w:szCs w:val="20"/>
          <w:lang w:val="de-DE"/>
        </w:rPr>
        <w:t xml:space="preserve"> Die Software enthält Drittanbieterprogramme. Die Lizenzbestimmungen dieser Programme gelten für Ihre Verwendung derselben.</w:t>
      </w:r>
    </w:p>
    <w:p w:rsidR="00000000" w:rsidRDefault="00B726F0">
      <w:pPr>
        <w:tabs>
          <w:tab w:val="left" w:pos="360"/>
        </w:tabs>
        <w:spacing w:before="120" w:after="120"/>
        <w:ind w:left="360" w:hanging="360"/>
        <w:rPr>
          <w:sz w:val="20"/>
          <w:szCs w:val="20"/>
          <w:lang w:val="de-DE"/>
        </w:rPr>
      </w:pPr>
      <w:r>
        <w:rPr>
          <w:b/>
          <w:bCs/>
          <w:sz w:val="20"/>
          <w:szCs w:val="20"/>
          <w:lang w:val="de-DE"/>
        </w:rPr>
        <w:t>20.</w:t>
      </w:r>
      <w:r>
        <w:rPr>
          <w:b/>
          <w:bCs/>
          <w:sz w:val="20"/>
          <w:szCs w:val="20"/>
          <w:lang w:val="de-DE"/>
        </w:rPr>
        <w:tab/>
        <w:t>EXPORTBESCHRÄNKUNGEN.</w:t>
      </w:r>
      <w:r>
        <w:rPr>
          <w:sz w:val="20"/>
          <w:szCs w:val="20"/>
          <w:lang w:val="de-DE"/>
        </w:rPr>
        <w:t xml:space="preserve"> Die Software unterliegt den Exportgesetzen und </w:t>
      </w:r>
      <w:r>
        <w:rPr>
          <w:sz w:val="20"/>
          <w:szCs w:val="20"/>
          <w:lang w:val="de-DE"/>
        </w:rPr>
        <w:noBreakHyphen/>
        <w:t xml:space="preserve">regelungen der USA sowie des Landes, aus dem sie ausgeführt wird. Sie sind verpflichtet, alle nationalen und internationalen Exportgesetze und </w:t>
      </w:r>
      <w:r>
        <w:rPr>
          <w:sz w:val="20"/>
          <w:szCs w:val="20"/>
          <w:lang w:val="de-DE"/>
        </w:rPr>
        <w:noBreakHyphen/>
        <w:t xml:space="preserve">regelungen einzuhalten, die für die Software gelten. Zu diesen </w:t>
      </w:r>
      <w:r>
        <w:rPr>
          <w:sz w:val="20"/>
          <w:szCs w:val="20"/>
          <w:lang w:val="de-DE"/>
        </w:rPr>
        <w:t xml:space="preserve">Gesetzen gehören Einschränkungen im Hinblick auf Bestimmungsorte, Endbenutzer und Endnutzung. Weitere Informationen finden Sie unter </w:t>
      </w:r>
      <w:hyperlink r:id="rId9" w:history="1">
        <w:r>
          <w:rPr>
            <w:color w:val="0000FF"/>
            <w:sz w:val="20"/>
            <w:szCs w:val="20"/>
            <w:u w:val="single"/>
            <w:lang w:val="de-DE"/>
          </w:rPr>
          <w:t>www.microsoft.com/exporting</w:t>
        </w:r>
      </w:hyperlink>
      <w:r>
        <w:rPr>
          <w:sz w:val="20"/>
          <w:szCs w:val="20"/>
          <w:lang w:val="de-DE"/>
        </w:rPr>
        <w:t xml:space="preserve">, oder wenden Sie sich an die Microsoft-Niederlassung </w:t>
      </w:r>
      <w:r>
        <w:rPr>
          <w:sz w:val="20"/>
          <w:szCs w:val="20"/>
          <w:lang w:val="de-DE"/>
        </w:rPr>
        <w:t xml:space="preserve">in Ihrem Land, siehe unter </w:t>
      </w:r>
      <w:hyperlink r:id="rId10" w:history="1">
        <w:r>
          <w:rPr>
            <w:color w:val="0000FF"/>
            <w:sz w:val="20"/>
            <w:szCs w:val="20"/>
            <w:u w:val="single"/>
            <w:lang w:val="de-DE"/>
          </w:rPr>
          <w:t>www.microsoft.com/worldwide</w:t>
        </w:r>
      </w:hyperlink>
      <w:r>
        <w:rPr>
          <w:sz w:val="20"/>
          <w:szCs w:val="20"/>
          <w:lang w:val="de-DE"/>
        </w:rPr>
        <w:t xml:space="preserve"> oder für Deutschland unter </w:t>
      </w:r>
      <w:hyperlink r:id="rId11" w:history="1">
        <w:r>
          <w:rPr>
            <w:color w:val="0000FF"/>
            <w:sz w:val="20"/>
            <w:szCs w:val="20"/>
            <w:u w:val="single"/>
            <w:lang w:val="de-DE"/>
          </w:rPr>
          <w:t>www.microsoft.com/germany</w:t>
        </w:r>
      </w:hyperlink>
      <w:r>
        <w:rPr>
          <w:sz w:val="20"/>
          <w:szCs w:val="20"/>
          <w:lang w:val="de-DE"/>
        </w:rPr>
        <w:t xml:space="preserve"> oder telefonisch unter (49) (0) 89-3176-0.</w:t>
      </w:r>
    </w:p>
    <w:p w:rsidR="00000000" w:rsidRDefault="00B726F0">
      <w:pPr>
        <w:tabs>
          <w:tab w:val="left" w:pos="360"/>
        </w:tabs>
        <w:spacing w:before="120" w:after="120"/>
        <w:ind w:left="360" w:hanging="360"/>
        <w:rPr>
          <w:b/>
          <w:bCs/>
          <w:sz w:val="20"/>
          <w:szCs w:val="20"/>
          <w:lang w:val="de-DE"/>
        </w:rPr>
      </w:pPr>
      <w:r>
        <w:rPr>
          <w:b/>
          <w:bCs/>
          <w:sz w:val="20"/>
          <w:szCs w:val="20"/>
          <w:lang w:val="de-DE"/>
        </w:rPr>
        <w:t>21.</w:t>
      </w:r>
      <w:r>
        <w:rPr>
          <w:b/>
          <w:bCs/>
          <w:sz w:val="20"/>
          <w:szCs w:val="20"/>
          <w:lang w:val="de-DE"/>
        </w:rPr>
        <w:tab/>
        <w:t>SUPPORTSERVICES.</w:t>
      </w:r>
      <w:r>
        <w:rPr>
          <w:sz w:val="20"/>
          <w:szCs w:val="20"/>
          <w:lang w:val="de-DE"/>
        </w:rPr>
        <w:t xml:space="preserve"> We</w:t>
      </w:r>
      <w:r>
        <w:rPr>
          <w:sz w:val="20"/>
          <w:szCs w:val="20"/>
          <w:lang w:val="de-DE"/>
        </w:rPr>
        <w:t>nden Sie sich für die Software allgemein an den Hersteller oder das Installationsunternehmen, um von diesem Supportoptionen zu erhalten. Die Telefonnummer für den Support ist im Lieferumfang der Software enthalten. Für Updates und Ergänzungen, die direkt v</w:t>
      </w:r>
      <w:r>
        <w:rPr>
          <w:sz w:val="20"/>
          <w:szCs w:val="20"/>
          <w:lang w:val="de-DE"/>
        </w:rPr>
        <w:t xml:space="preserve">on Microsoft erhalten wurden, stellt Microsoft Support bereit, der unter </w:t>
      </w:r>
      <w:hyperlink r:id="rId12" w:history="1">
        <w:r>
          <w:rPr>
            <w:color w:val="0000FF"/>
            <w:sz w:val="20"/>
            <w:szCs w:val="20"/>
            <w:u w:val="single"/>
            <w:lang w:val="de-DE"/>
          </w:rPr>
          <w:t>www.support.microsoft.com/common/international.aspx</w:t>
        </w:r>
      </w:hyperlink>
      <w:r>
        <w:rPr>
          <w:sz w:val="20"/>
          <w:szCs w:val="20"/>
          <w:lang w:val="de-DE"/>
        </w:rPr>
        <w:t xml:space="preserve"> beschrieben wird. Wenn Sie Software verwenden, die nicht ordnungs</w:t>
      </w:r>
      <w:r>
        <w:rPr>
          <w:sz w:val="20"/>
          <w:szCs w:val="20"/>
          <w:lang w:val="de-DE"/>
        </w:rPr>
        <w:t>gemäß lizenziert ist, sind Sie nicht berechtigt, Supportservices zu erhalten.</w:t>
      </w:r>
    </w:p>
    <w:p w:rsidR="00000000" w:rsidRDefault="00B726F0">
      <w:pPr>
        <w:tabs>
          <w:tab w:val="left" w:pos="360"/>
        </w:tabs>
        <w:spacing w:before="120" w:after="120"/>
        <w:ind w:left="360" w:hanging="360"/>
        <w:rPr>
          <w:sz w:val="20"/>
          <w:szCs w:val="20"/>
          <w:lang w:val="de-DE"/>
        </w:rPr>
      </w:pPr>
      <w:r>
        <w:rPr>
          <w:b/>
          <w:bCs/>
          <w:sz w:val="20"/>
          <w:szCs w:val="20"/>
          <w:lang w:val="de-DE"/>
        </w:rPr>
        <w:t>22.</w:t>
      </w:r>
      <w:r>
        <w:rPr>
          <w:b/>
          <w:bCs/>
          <w:sz w:val="20"/>
          <w:szCs w:val="20"/>
          <w:lang w:val="de-DE"/>
        </w:rPr>
        <w:tab/>
        <w:t>GESAMTER VERTRAG.</w:t>
      </w:r>
      <w:r>
        <w:rPr>
          <w:sz w:val="20"/>
          <w:szCs w:val="20"/>
          <w:lang w:val="de-DE"/>
        </w:rPr>
        <w:t xml:space="preserve"> Dieser Vertrag (einschließlich der Garantie weiter unten), zusätzliche Bestimmungen (einschließlich aller gedruckten Lizenzbestimmungen, die der Software be</w:t>
      </w:r>
      <w:r>
        <w:rPr>
          <w:sz w:val="20"/>
          <w:szCs w:val="20"/>
          <w:lang w:val="de-DE"/>
        </w:rPr>
        <w:t>iliegen und die möglicherweise einige dieser Bestimmungen oder alle diese Bestimmungen ändern oder ersetzen) sowie die Bestimmungen für von Ihnen verwendete Ergänzungen, Updates, internetbasierte Dienste und Supportservices stellen den gesamten Vertrag für</w:t>
      </w:r>
      <w:r>
        <w:rPr>
          <w:sz w:val="20"/>
          <w:szCs w:val="20"/>
          <w:lang w:val="de-DE"/>
        </w:rPr>
        <w:t xml:space="preserve"> die Software und die Supportservices dar.</w:t>
      </w:r>
    </w:p>
    <w:p w:rsidR="00000000" w:rsidRDefault="00B726F0">
      <w:pPr>
        <w:tabs>
          <w:tab w:val="left" w:pos="360"/>
        </w:tabs>
        <w:spacing w:before="120" w:after="120"/>
        <w:ind w:left="360" w:hanging="360"/>
        <w:rPr>
          <w:b/>
          <w:bCs/>
          <w:sz w:val="20"/>
          <w:szCs w:val="20"/>
          <w:lang w:val="de-DE"/>
        </w:rPr>
      </w:pPr>
      <w:r>
        <w:rPr>
          <w:b/>
          <w:bCs/>
          <w:sz w:val="20"/>
          <w:szCs w:val="20"/>
          <w:lang w:val="de-DE"/>
        </w:rPr>
        <w:t>23.</w:t>
      </w:r>
      <w:r>
        <w:rPr>
          <w:b/>
          <w:bCs/>
          <w:sz w:val="20"/>
          <w:szCs w:val="20"/>
          <w:lang w:val="de-DE"/>
        </w:rPr>
        <w:tab/>
        <w:t>ANWENDBARES RECHT.</w:t>
      </w:r>
    </w:p>
    <w:p w:rsidR="00000000" w:rsidRDefault="00B726F0">
      <w:pPr>
        <w:tabs>
          <w:tab w:val="left" w:pos="720"/>
        </w:tabs>
        <w:spacing w:before="120" w:after="120"/>
        <w:ind w:left="720" w:hanging="360"/>
        <w:rPr>
          <w:sz w:val="20"/>
          <w:szCs w:val="20"/>
          <w:lang w:val="de-DE"/>
        </w:rPr>
      </w:pPr>
      <w:r>
        <w:rPr>
          <w:b/>
          <w:bCs/>
          <w:sz w:val="20"/>
          <w:szCs w:val="20"/>
          <w:lang w:val="de-DE"/>
        </w:rPr>
        <w:t>a.</w:t>
      </w:r>
      <w:r>
        <w:rPr>
          <w:b/>
          <w:bCs/>
          <w:sz w:val="20"/>
          <w:szCs w:val="20"/>
          <w:lang w:val="de-DE"/>
        </w:rPr>
        <w:tab/>
        <w:t>Vereinigte Staaten.</w:t>
      </w:r>
      <w:r>
        <w:rPr>
          <w:sz w:val="20"/>
          <w:szCs w:val="20"/>
          <w:lang w:val="de-DE"/>
        </w:rPr>
        <w:t xml:space="preserve"> Wenn Sie die Software in den Vereinigten Staaten erworben haben, regelt das Gesetz des Staates Washington die Auslegung dieses Vertrags und gilt für Ansprüche, die aus</w:t>
      </w:r>
      <w:r>
        <w:rPr>
          <w:sz w:val="20"/>
          <w:szCs w:val="20"/>
          <w:lang w:val="de-DE"/>
        </w:rPr>
        <w:t xml:space="preserve"> einer Vertragsverletzung entstehen, ungeachtet der Bestimmungen des internationalen Privatrechts. Die Gesetze des Staates Ihres Wohnortes regeln alle anderen Ansprüche, einschließlich Ansprüche aus den Verbraucherschutzgesetzen des Staates, aus Gesetzen g</w:t>
      </w:r>
      <w:r>
        <w:rPr>
          <w:sz w:val="20"/>
          <w:szCs w:val="20"/>
          <w:lang w:val="de-DE"/>
        </w:rPr>
        <w:t>egen unlauteren Wettbewerb und aus Deliktsrecht.</w:t>
      </w:r>
    </w:p>
    <w:p w:rsidR="00000000" w:rsidRDefault="00B726F0">
      <w:pPr>
        <w:tabs>
          <w:tab w:val="left" w:pos="720"/>
        </w:tabs>
        <w:spacing w:before="120" w:after="120"/>
        <w:ind w:left="720" w:hanging="360"/>
        <w:rPr>
          <w:sz w:val="20"/>
          <w:szCs w:val="20"/>
          <w:lang w:val="de-DE"/>
        </w:rPr>
      </w:pPr>
      <w:r>
        <w:rPr>
          <w:b/>
          <w:bCs/>
          <w:sz w:val="20"/>
          <w:szCs w:val="20"/>
          <w:lang w:val="de-DE"/>
        </w:rPr>
        <w:lastRenderedPageBreak/>
        <w:t>b.</w:t>
      </w:r>
      <w:r>
        <w:rPr>
          <w:b/>
          <w:bCs/>
          <w:sz w:val="20"/>
          <w:szCs w:val="20"/>
          <w:lang w:val="de-DE"/>
        </w:rPr>
        <w:tab/>
        <w:t>Außerhalb der Vereinigten Staaten.</w:t>
      </w:r>
      <w:r>
        <w:rPr>
          <w:sz w:val="20"/>
          <w:szCs w:val="20"/>
          <w:lang w:val="de-DE"/>
        </w:rPr>
        <w:t xml:space="preserve"> Wenn Sie die Software in einem anderen Land erworben haben, gelten die Gesetze dieses Landes.</w:t>
      </w:r>
    </w:p>
    <w:p w:rsidR="00000000" w:rsidRDefault="00B726F0">
      <w:pPr>
        <w:tabs>
          <w:tab w:val="left" w:pos="360"/>
        </w:tabs>
        <w:spacing w:before="120" w:after="120"/>
        <w:ind w:left="360" w:hanging="360"/>
        <w:rPr>
          <w:sz w:val="20"/>
          <w:szCs w:val="20"/>
          <w:lang w:val="de-DE"/>
        </w:rPr>
      </w:pPr>
      <w:r>
        <w:rPr>
          <w:b/>
          <w:bCs/>
          <w:sz w:val="20"/>
          <w:szCs w:val="20"/>
          <w:lang w:val="de-DE"/>
        </w:rPr>
        <w:t>24.</w:t>
      </w:r>
      <w:r>
        <w:rPr>
          <w:b/>
          <w:bCs/>
          <w:sz w:val="20"/>
          <w:szCs w:val="20"/>
          <w:lang w:val="de-DE"/>
        </w:rPr>
        <w:tab/>
        <w:t>RECHTLICHE WIRKUNG.</w:t>
      </w:r>
      <w:r>
        <w:rPr>
          <w:sz w:val="20"/>
          <w:szCs w:val="20"/>
          <w:lang w:val="de-DE"/>
        </w:rPr>
        <w:t xml:space="preserve"> Dieser Vertrag beschreibt bestimmte Rechte. Möglich</w:t>
      </w:r>
      <w:r>
        <w:rPr>
          <w:sz w:val="20"/>
          <w:szCs w:val="20"/>
          <w:lang w:val="de-DE"/>
        </w:rPr>
        <w:t>erweise haben Sie unter den Gesetzen Ihres Staates oder Landes weitergehende Rechte. Möglicherweise verfügen Sie außerdem über Rechte im Hinblick auf die Partei, von der Sie die Software erworben haben. Dieser Vertrag ändert nicht Ihre Rechte, die sich aus</w:t>
      </w:r>
      <w:r>
        <w:rPr>
          <w:sz w:val="20"/>
          <w:szCs w:val="20"/>
          <w:lang w:val="de-DE"/>
        </w:rPr>
        <w:t xml:space="preserve"> den Gesetzen Ihres Staates oder Landes ergeben, sofern die Gesetze Ihres Staates oder Landes dies nicht zulassen.</w:t>
      </w:r>
    </w:p>
    <w:p w:rsidR="00000000" w:rsidRDefault="00B726F0">
      <w:pPr>
        <w:tabs>
          <w:tab w:val="left" w:pos="360"/>
        </w:tabs>
        <w:spacing w:before="120" w:after="120"/>
        <w:ind w:left="360" w:hanging="360"/>
        <w:rPr>
          <w:b/>
          <w:bCs/>
          <w:sz w:val="20"/>
          <w:szCs w:val="20"/>
          <w:lang w:val="de-DE"/>
        </w:rPr>
      </w:pPr>
      <w:r>
        <w:rPr>
          <w:b/>
          <w:bCs/>
          <w:sz w:val="20"/>
          <w:szCs w:val="20"/>
          <w:lang w:val="de-DE"/>
        </w:rPr>
        <w:t>25.</w:t>
      </w:r>
      <w:r>
        <w:rPr>
          <w:b/>
          <w:bCs/>
          <w:sz w:val="20"/>
          <w:szCs w:val="20"/>
          <w:lang w:val="de-DE"/>
        </w:rPr>
        <w:tab/>
        <w:t>BESCHRÄNKUNG UND AUSSCHLUSS DES SCHADENERSATZES. Mit Ausnahme einer möglicherweise vom Hersteller oder Installationsunternehmen bereitges</w:t>
      </w:r>
      <w:r>
        <w:rPr>
          <w:b/>
          <w:bCs/>
          <w:sz w:val="20"/>
          <w:szCs w:val="20"/>
          <w:lang w:val="de-DE"/>
        </w:rPr>
        <w:t>tellten Rückerstattung können Sie keinen Ersatz für andere Schäden erhalten, einschließlich Folgeschäden, Schäden aus entgangenem Gewinn, spezielle, indirekte oder zufällige Schäden.</w:t>
      </w:r>
    </w:p>
    <w:p w:rsidR="00000000" w:rsidRDefault="00B726F0">
      <w:pPr>
        <w:tabs>
          <w:tab w:val="left" w:pos="360"/>
        </w:tabs>
        <w:spacing w:before="120" w:after="120"/>
        <w:ind w:left="360"/>
        <w:rPr>
          <w:sz w:val="20"/>
          <w:szCs w:val="20"/>
          <w:lang w:val="de-DE"/>
        </w:rPr>
      </w:pPr>
      <w:r>
        <w:rPr>
          <w:sz w:val="20"/>
          <w:szCs w:val="20"/>
          <w:lang w:val="de-DE"/>
        </w:rPr>
        <w:t>Diese Beschränkung gilt für:</w:t>
      </w:r>
    </w:p>
    <w:p w:rsidR="00000000" w:rsidRDefault="00B726F0">
      <w:pPr>
        <w:tabs>
          <w:tab w:val="left" w:pos="720"/>
        </w:tabs>
        <w:spacing w:before="120" w:after="120"/>
        <w:ind w:left="720" w:hanging="360"/>
        <w:rPr>
          <w:sz w:val="20"/>
          <w:szCs w:val="20"/>
          <w:lang w:val="de-DE"/>
        </w:rPr>
      </w:pPr>
      <w:r>
        <w:rPr>
          <w:sz w:val="20"/>
          <w:szCs w:val="20"/>
          <w:lang w:val="de-DE"/>
        </w:rPr>
        <w:t>·</w:t>
      </w:r>
      <w:r>
        <w:rPr>
          <w:sz w:val="20"/>
          <w:szCs w:val="20"/>
          <w:lang w:val="de-DE"/>
        </w:rPr>
        <w:tab/>
        <w:t>jeden Gegenstand im Zusammenhang mit der S</w:t>
      </w:r>
      <w:r>
        <w:rPr>
          <w:sz w:val="20"/>
          <w:szCs w:val="20"/>
          <w:lang w:val="de-DE"/>
        </w:rPr>
        <w:t>oftware, Diensten, Inhalten (einschließlich Code) auf Internetseiten von Drittanbietern oder Programmen von Drittanbietern und</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Ansprüche aus Vertragsverletzungen, Verletzungen der Garantie oder der Gewährleistung, verschuldensunabhängiger Haftung, Fahrlä</w:t>
      </w:r>
      <w:r>
        <w:rPr>
          <w:sz w:val="20"/>
          <w:szCs w:val="20"/>
          <w:lang w:val="de-DE"/>
        </w:rPr>
        <w:t>ssigkeit oder anderen unerlaubten Handlungen im durch das anwendbare Recht zugelassenen Umfang.</w:t>
      </w:r>
    </w:p>
    <w:p w:rsidR="00000000" w:rsidRDefault="00B726F0">
      <w:pPr>
        <w:tabs>
          <w:tab w:val="left" w:pos="360"/>
        </w:tabs>
        <w:spacing w:before="120" w:after="120"/>
        <w:ind w:left="360"/>
        <w:rPr>
          <w:sz w:val="20"/>
          <w:szCs w:val="20"/>
          <w:lang w:val="de-DE"/>
        </w:rPr>
      </w:pPr>
      <w:r>
        <w:rPr>
          <w:sz w:val="20"/>
          <w:szCs w:val="20"/>
          <w:lang w:val="de-DE"/>
        </w:rPr>
        <w:t>Sie gilt auch:</w:t>
      </w:r>
    </w:p>
    <w:p w:rsidR="00000000" w:rsidRDefault="00B726F0">
      <w:pPr>
        <w:tabs>
          <w:tab w:val="left" w:pos="720"/>
        </w:tabs>
        <w:spacing w:before="120" w:after="120"/>
        <w:ind w:left="720" w:hanging="360"/>
        <w:rPr>
          <w:sz w:val="20"/>
          <w:szCs w:val="20"/>
          <w:lang w:val="de-DE"/>
        </w:rPr>
      </w:pPr>
      <w:r>
        <w:rPr>
          <w:sz w:val="20"/>
          <w:szCs w:val="20"/>
          <w:lang w:val="de-DE"/>
        </w:rPr>
        <w:t>·</w:t>
      </w:r>
      <w:r>
        <w:rPr>
          <w:sz w:val="20"/>
          <w:szCs w:val="20"/>
          <w:lang w:val="de-DE"/>
        </w:rPr>
        <w:tab/>
        <w:t>wenn Nachbesserung, Nachlieferung oder Erstattung des Kaufpreises für die Software Sie nicht vollständig für Verluste entschädigt</w:t>
      </w:r>
    </w:p>
    <w:p w:rsidR="00000000" w:rsidRDefault="00B726F0">
      <w:pPr>
        <w:spacing w:before="120" w:after="120"/>
        <w:ind w:left="720" w:hanging="360"/>
        <w:rPr>
          <w:sz w:val="20"/>
          <w:szCs w:val="20"/>
          <w:lang w:val="de-DE"/>
        </w:rPr>
      </w:pPr>
      <w:r>
        <w:rPr>
          <w:sz w:val="20"/>
          <w:szCs w:val="20"/>
          <w:lang w:val="de-DE"/>
        </w:rPr>
        <w:t>·</w:t>
      </w:r>
      <w:r>
        <w:rPr>
          <w:sz w:val="20"/>
          <w:szCs w:val="20"/>
          <w:lang w:val="de-DE"/>
        </w:rPr>
        <w:tab/>
        <w:t>wenn Micros</w:t>
      </w:r>
      <w:r>
        <w:rPr>
          <w:sz w:val="20"/>
          <w:szCs w:val="20"/>
          <w:lang w:val="de-DE"/>
        </w:rPr>
        <w:t>oft von der Möglichkeit der Schäden gewusst hat oder hätte wissen müssen.</w:t>
      </w:r>
    </w:p>
    <w:p w:rsidR="00000000" w:rsidRDefault="00B726F0">
      <w:pPr>
        <w:tabs>
          <w:tab w:val="left" w:pos="360"/>
        </w:tabs>
        <w:spacing w:before="120" w:after="120"/>
        <w:ind w:left="360"/>
        <w:rPr>
          <w:sz w:val="20"/>
          <w:szCs w:val="20"/>
          <w:lang w:val="de-DE"/>
        </w:rPr>
      </w:pPr>
      <w:r>
        <w:rPr>
          <w:sz w:val="20"/>
          <w:szCs w:val="20"/>
          <w:lang w:val="de-DE"/>
        </w:rPr>
        <w:t>Einige Staaten gestatten den Ausschluss oder die Beschränkung von Folge- oder zufälligen Schäden nicht. Daher gilt die obige Beschränkung oder der obige Ausschluss möglicherweise nic</w:t>
      </w:r>
      <w:r>
        <w:rPr>
          <w:sz w:val="20"/>
          <w:szCs w:val="20"/>
          <w:lang w:val="de-DE"/>
        </w:rPr>
        <w:t>ht für Sie. Obige Beschränkung und obiger Ausschluss gelten möglicherweise auch deshalb nicht für Sie, weil Ihr Land den Ausschluss oder die Beschränkung von zufälligen Schäden, Folgeschäden oder sonstigen Schäden nicht gestattet.</w:t>
      </w:r>
      <w:r>
        <w:rPr>
          <w:sz w:val="20"/>
          <w:szCs w:val="20"/>
          <w:lang w:val="de-DE"/>
        </w:rPr>
        <w:br/>
      </w:r>
      <w:r>
        <w:rPr>
          <w:sz w:val="20"/>
          <w:szCs w:val="20"/>
          <w:lang w:val="de-DE"/>
        </w:rPr>
        <w:br/>
        <w:t>Wenn Sie die Software in</w:t>
      </w:r>
      <w:r>
        <w:rPr>
          <w:sz w:val="20"/>
          <w:szCs w:val="20"/>
          <w:lang w:val="de-DE"/>
        </w:rPr>
        <w:t xml:space="preserve"> DEUTSCHLAND oder in ÖSTERREICH erworben haben, findet die Beschränkung im vorstehenden Absatz „Beschränkung und Ausschluss des Schadenersatzes“ auf Sie keine Anwendung. Stattdessen gelten für Schadenersatz oder Ersatz vergeblicher Aufwendungen, gleich aus</w:t>
      </w:r>
      <w:r>
        <w:rPr>
          <w:sz w:val="20"/>
          <w:szCs w:val="20"/>
          <w:lang w:val="de-DE"/>
        </w:rPr>
        <w:t xml:space="preserve"> welchem Rechtsgrund einschließlich unerlaubter Handlung, die folgenden Regelungen:</w:t>
      </w:r>
      <w:r>
        <w:rPr>
          <w:sz w:val="20"/>
          <w:szCs w:val="20"/>
          <w:lang w:val="de-DE"/>
        </w:rPr>
        <w:br/>
      </w:r>
      <w:r>
        <w:rPr>
          <w:sz w:val="20"/>
          <w:szCs w:val="20"/>
          <w:lang w:val="de-DE"/>
        </w:rPr>
        <w:br/>
        <w:t>Microsoft haftet bei Vorsatz, grober Fahrlässigkeit, bei Ansprüchen nach dem Produkthaftungsgesetz sowie bei Verletzung von Leben, Körper oder der Gesundheit nach den gese</w:t>
      </w:r>
      <w:r>
        <w:rPr>
          <w:sz w:val="20"/>
          <w:szCs w:val="20"/>
          <w:lang w:val="de-DE"/>
        </w:rPr>
        <w:t>tzlichen Vorschriften.</w:t>
      </w:r>
      <w:r>
        <w:rPr>
          <w:sz w:val="20"/>
          <w:szCs w:val="20"/>
          <w:lang w:val="de-DE"/>
        </w:rPr>
        <w:br/>
      </w:r>
      <w:r>
        <w:rPr>
          <w:sz w:val="20"/>
          <w:szCs w:val="20"/>
          <w:lang w:val="de-DE"/>
        </w:rPr>
        <w:br/>
        <w:t>Microsoft haftet nicht für leichte Fahrlässigkeit. Wenn Sie die Software jedoch in Deutschland erworben haben, haftet Microsoft auch für leichte Fahrlässigkeit, wenn Microsoft eine Vertragspflicht verletzt, deren Erfüllung die ordnu</w:t>
      </w:r>
      <w:r>
        <w:rPr>
          <w:sz w:val="20"/>
          <w:szCs w:val="20"/>
          <w:lang w:val="de-DE"/>
        </w:rPr>
        <w:t>ngsgemäße Durchführung des Vertrages überhaupt erst ermöglicht, deren Verletzung die Erreichung des Vertragszwecks gefährdet und auf deren Einhaltung Sie regelmäßig vertrauen dürfen (sog. „Kardinalpflichten“). In diesen Fällen ist die Haftung von Microsoft</w:t>
      </w:r>
      <w:r>
        <w:rPr>
          <w:sz w:val="20"/>
          <w:szCs w:val="20"/>
          <w:lang w:val="de-DE"/>
        </w:rPr>
        <w:t xml:space="preserve"> auf typische und vorhersehbare Schäden beschränkt. In allen anderen Fällen haftet Microsoft auch in Deutschland nicht für leichte Fahrlässigkeit.</w:t>
      </w:r>
    </w:p>
    <w:p w:rsidR="00000000" w:rsidRDefault="00B726F0">
      <w:pPr>
        <w:spacing w:before="120" w:after="120"/>
        <w:rPr>
          <w:b/>
          <w:bCs/>
          <w:sz w:val="20"/>
          <w:szCs w:val="20"/>
          <w:lang w:val="de-DE"/>
        </w:rPr>
      </w:pPr>
      <w:r>
        <w:rPr>
          <w:sz w:val="20"/>
          <w:szCs w:val="20"/>
          <w:lang w:val="de-DE"/>
        </w:rPr>
        <w:br w:type="page"/>
      </w:r>
      <w:r>
        <w:rPr>
          <w:b/>
          <w:bCs/>
          <w:sz w:val="20"/>
          <w:szCs w:val="20"/>
          <w:lang w:val="de-DE"/>
        </w:rPr>
        <w:lastRenderedPageBreak/>
        <w:t>***********************************************************************</w:t>
      </w:r>
    </w:p>
    <w:p w:rsidR="00000000" w:rsidRDefault="00B726F0">
      <w:pPr>
        <w:spacing w:before="120" w:after="120"/>
        <w:ind w:left="360" w:hanging="360"/>
        <w:jc w:val="center"/>
        <w:rPr>
          <w:b/>
          <w:bCs/>
          <w:sz w:val="20"/>
          <w:szCs w:val="20"/>
          <w:lang w:val="de-DE"/>
        </w:rPr>
      </w:pPr>
      <w:r>
        <w:rPr>
          <w:b/>
          <w:bCs/>
          <w:sz w:val="20"/>
          <w:szCs w:val="20"/>
          <w:lang w:val="de-DE"/>
        </w:rPr>
        <w:t>BESCHRÄNKTE GARANTIE</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A.</w:t>
      </w:r>
      <w:r>
        <w:rPr>
          <w:b/>
          <w:bCs/>
          <w:sz w:val="20"/>
          <w:szCs w:val="20"/>
          <w:lang w:val="de-DE"/>
        </w:rPr>
        <w:tab/>
        <w:t xml:space="preserve">BESCHRÄNKTE </w:t>
      </w:r>
      <w:r>
        <w:rPr>
          <w:b/>
          <w:bCs/>
          <w:sz w:val="20"/>
          <w:szCs w:val="20"/>
          <w:lang w:val="de-DE"/>
        </w:rPr>
        <w:t>GARANTIE.</w:t>
      </w:r>
      <w:r>
        <w:rPr>
          <w:sz w:val="20"/>
          <w:szCs w:val="20"/>
          <w:lang w:val="de-DE"/>
        </w:rPr>
        <w:t xml:space="preserve"> Wenn Sie die Anweisungen befolgen und die Software ordnungsgemäß installiert ist, wird die Software im Wesentlichen arbeiten wie in den Microsoft-Materialien beschrieben, die Sie in oder mit der Software erhalten.</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B.</w:t>
      </w:r>
      <w:r>
        <w:rPr>
          <w:b/>
          <w:bCs/>
          <w:sz w:val="20"/>
          <w:szCs w:val="20"/>
          <w:lang w:val="de-DE"/>
        </w:rPr>
        <w:tab/>
        <w:t xml:space="preserve">LAUFZEIT DER </w:t>
      </w:r>
      <w:r>
        <w:rPr>
          <w:b/>
          <w:bCs/>
          <w:sz w:val="20"/>
          <w:szCs w:val="20"/>
          <w:lang w:val="de-DE"/>
        </w:rPr>
        <w:t xml:space="preserve">GARANTIE; GARANTIEEMPFÄNGER; DAUER VON KONKLUDENTEN GEWÄHRLEISTUNGEN. Die beschränkte Garantie gilt 90 Tage ab dem Erwerb der Software durch den ersten Nutzer. Wenn Sie während dieser 90 Tage Ergänzungen, Updates oder Ersatzsoftware erhalten, fallen diese </w:t>
      </w:r>
      <w:r>
        <w:rPr>
          <w:b/>
          <w:bCs/>
          <w:sz w:val="20"/>
          <w:szCs w:val="20"/>
          <w:lang w:val="de-DE"/>
        </w:rPr>
        <w:t>für den Rest des Garantiezeitraums oder 30 Tage lang unter die beschränkte Garantie, wobei der längere Zeitraum maßgeblich ist.</w:t>
      </w:r>
      <w:r>
        <w:rPr>
          <w:sz w:val="20"/>
          <w:szCs w:val="20"/>
          <w:lang w:val="de-DE"/>
        </w:rPr>
        <w:t xml:space="preserve"> Wenn Sie die Software übertragen, gilt für den Empfänger der restliche Zeitraum der Garantie.</w:t>
      </w:r>
    </w:p>
    <w:p w:rsidR="00000000" w:rsidRDefault="00B726F0">
      <w:pPr>
        <w:spacing w:before="120" w:after="120"/>
        <w:ind w:left="360"/>
        <w:rPr>
          <w:sz w:val="20"/>
          <w:szCs w:val="20"/>
          <w:lang w:val="de-DE"/>
        </w:rPr>
      </w:pPr>
      <w:r>
        <w:rPr>
          <w:b/>
          <w:bCs/>
          <w:sz w:val="20"/>
          <w:szCs w:val="20"/>
          <w:lang w:val="de-DE"/>
        </w:rPr>
        <w:t>Im durch das anwendbare Recht zuge</w:t>
      </w:r>
      <w:r>
        <w:rPr>
          <w:b/>
          <w:bCs/>
          <w:sz w:val="20"/>
          <w:szCs w:val="20"/>
          <w:lang w:val="de-DE"/>
        </w:rPr>
        <w:t>lassenen Umfang gelten Implied Warranties oder Implied Guarantees (konkludente Gewährleistungen oder Garantien) nur während der Laufzeit der beschränkten Garantie.</w:t>
      </w:r>
      <w:r>
        <w:rPr>
          <w:sz w:val="20"/>
          <w:szCs w:val="20"/>
          <w:lang w:val="de-DE"/>
        </w:rPr>
        <w:t xml:space="preserve"> Einige Bundesstaaten gestatten keine zeitliche Begrenzung einer Implied Warranty. Daher gelt</w:t>
      </w:r>
      <w:r>
        <w:rPr>
          <w:sz w:val="20"/>
          <w:szCs w:val="20"/>
          <w:lang w:val="de-DE"/>
        </w:rPr>
        <w:t>en die vorstehenden Beschränkungen möglicherweise nicht für Sie. Sie gelten möglicherweise auch deshalb nicht für Sie, weil einige Länder unter Umständen keine zeitliche Begrenzung einer Implied Warranty oder Implied Guarantee gestatten.</w:t>
      </w:r>
      <w:r>
        <w:rPr>
          <w:sz w:val="20"/>
          <w:szCs w:val="20"/>
          <w:lang w:val="de-DE"/>
        </w:rPr>
        <w:br/>
      </w:r>
      <w:r>
        <w:rPr>
          <w:sz w:val="20"/>
          <w:szCs w:val="20"/>
          <w:lang w:val="de-DE"/>
        </w:rPr>
        <w:br/>
        <w:t>In DEUTSCHLAND un</w:t>
      </w:r>
      <w:r>
        <w:rPr>
          <w:sz w:val="20"/>
          <w:szCs w:val="20"/>
          <w:lang w:val="de-DE"/>
        </w:rPr>
        <w:t>d in ÖSTERREICH gibt es das Konzept der Implied Warranties oder Implied Guarantees, wie es im vorstehenden zweiten Unterabschnitt von Abschnitt B dargelegt ist, nicht. Zur Vermeidung jeglicher Zweifel wird klargestellt, dass Ihre gesetzlichen Rechte nach d</w:t>
      </w:r>
      <w:r>
        <w:rPr>
          <w:sz w:val="20"/>
          <w:szCs w:val="20"/>
          <w:lang w:val="de-DE"/>
        </w:rPr>
        <w:t>eutschem bzw. österreichischem Recht hierdurch weder ausgeschlossen noch eingeschränkt werden.</w:t>
      </w:r>
    </w:p>
    <w:p w:rsidR="00000000" w:rsidRDefault="00B726F0">
      <w:pPr>
        <w:pStyle w:val="berschrift1"/>
        <w:tabs>
          <w:tab w:val="left" w:pos="360"/>
        </w:tabs>
        <w:spacing w:before="120" w:after="120"/>
        <w:ind w:left="360" w:hanging="360"/>
        <w:rPr>
          <w:sz w:val="20"/>
          <w:szCs w:val="20"/>
          <w:lang w:val="de-DE"/>
        </w:rPr>
      </w:pPr>
      <w:r>
        <w:rPr>
          <w:b/>
          <w:bCs/>
          <w:sz w:val="20"/>
          <w:szCs w:val="20"/>
          <w:lang w:val="de-DE"/>
        </w:rPr>
        <w:t>C.</w:t>
      </w:r>
      <w:r>
        <w:rPr>
          <w:b/>
          <w:bCs/>
          <w:sz w:val="20"/>
          <w:szCs w:val="20"/>
          <w:lang w:val="de-DE"/>
        </w:rPr>
        <w:tab/>
        <w:t>GARANTIEAUSSCHLÜSSE.</w:t>
      </w:r>
      <w:r>
        <w:rPr>
          <w:sz w:val="20"/>
          <w:szCs w:val="20"/>
          <w:lang w:val="de-DE"/>
        </w:rPr>
        <w:t xml:space="preserve"> Diese Garantie deckt keine Probleme ab, die durch Ihre Handlungen (oder unterlassenen Handlungen), die Handlungen anderer oder Ereignisse</w:t>
      </w:r>
      <w:r>
        <w:rPr>
          <w:sz w:val="20"/>
          <w:szCs w:val="20"/>
          <w:lang w:val="de-DE"/>
        </w:rPr>
        <w:t xml:space="preserve"> außerhalb zumutbarer Einflussnahme des Herstellers oder Installationsunternehmens oder von Microsoft verursacht werden.</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D.</w:t>
      </w:r>
      <w:r>
        <w:rPr>
          <w:b/>
          <w:bCs/>
          <w:sz w:val="20"/>
          <w:szCs w:val="20"/>
          <w:lang w:val="de-DE"/>
        </w:rPr>
        <w:tab/>
        <w:t>ANSPRÜCHE BEI VERLETZUNG DER GARANTIE. Der Hersteller oder das Installationsunternehmen wird nach seiner Wahl entweder (i) die Softw</w:t>
      </w:r>
      <w:r>
        <w:rPr>
          <w:b/>
          <w:bCs/>
          <w:sz w:val="20"/>
          <w:szCs w:val="20"/>
          <w:lang w:val="de-DE"/>
        </w:rPr>
        <w:t>are kostenlos nachbessern oder nachliefern oder (ii) eine Rückgabe des Produkts bzw. der Produkte ggf. gegen Rückerstattung des Betrags annehmen, der für das Produkt bzw. die Produkte gezahlt wurde. Der Hersteller oder das Installationsunternehmen kann auß</w:t>
      </w:r>
      <w:r>
        <w:rPr>
          <w:b/>
          <w:bCs/>
          <w:sz w:val="20"/>
          <w:szCs w:val="20"/>
          <w:lang w:val="de-DE"/>
        </w:rPr>
        <w:t xml:space="preserve">erdem Ergänzungen, Updates und Ersatzsoftware nachbessern oder nachliefern oder den von Ihnen gegebenenfalls dafür gezahlten Betrag zurückerstatten. Wenden Sie sich an den Hersteller oder das Installationsunternehmen, um von diesem Informationen zu seinen </w:t>
      </w:r>
      <w:r>
        <w:rPr>
          <w:b/>
          <w:bCs/>
          <w:sz w:val="20"/>
          <w:szCs w:val="20"/>
          <w:lang w:val="de-DE"/>
        </w:rPr>
        <w:t>Richtlinien zu erhalten. Dies sind Ihre einzigen Ansprüche im Falle einer Verletzung der beschränkten Garantie.</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E.</w:t>
      </w:r>
      <w:r>
        <w:rPr>
          <w:b/>
          <w:bCs/>
          <w:sz w:val="20"/>
          <w:szCs w:val="20"/>
          <w:lang w:val="de-DE"/>
        </w:rPr>
        <w:tab/>
        <w:t>VERBRAUCHERRECHTE NICHT BERÜHRT. Möglicherweise haben Sie unter den örtlich anwendbaren Gesetzen zusätzliche Verbraucherrechte, die durch die</w:t>
      </w:r>
      <w:r>
        <w:rPr>
          <w:b/>
          <w:bCs/>
          <w:sz w:val="20"/>
          <w:szCs w:val="20"/>
          <w:lang w:val="de-DE"/>
        </w:rPr>
        <w:t>sen Vertrag nicht abgeändert werden können.</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F.</w:t>
      </w:r>
      <w:r>
        <w:rPr>
          <w:b/>
          <w:bCs/>
          <w:sz w:val="20"/>
          <w:szCs w:val="20"/>
          <w:lang w:val="de-DE"/>
        </w:rPr>
        <w:tab/>
        <w:t xml:space="preserve">GARANTIEVERFAHREN. </w:t>
      </w:r>
      <w:r>
        <w:rPr>
          <w:sz w:val="20"/>
          <w:szCs w:val="20"/>
          <w:lang w:val="de-DE"/>
        </w:rPr>
        <w:t xml:space="preserve">Wenden Sie sich an den Hersteller oder das Installationsunternehmen, um von diesem zu erfahren, wie Sie Garantieleistungen für die Software erhalten können. Für eine Rückerstattung sind Sie </w:t>
      </w:r>
      <w:r>
        <w:rPr>
          <w:sz w:val="20"/>
          <w:szCs w:val="20"/>
          <w:lang w:val="de-DE"/>
        </w:rPr>
        <w:t>verpflichtet, die Rückgaberichtlinien des Herstellers oder Installationsunternehmens einzuhalten.</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G.</w:t>
      </w:r>
      <w:r>
        <w:rPr>
          <w:b/>
          <w:bCs/>
          <w:sz w:val="20"/>
          <w:szCs w:val="20"/>
          <w:lang w:val="de-DE"/>
        </w:rPr>
        <w:tab/>
        <w:t>KEINE ANDEREN GARANTIEN. Die beschränkte Garantie ist die einzige direkte Garantie des Herstellers bzw. des Installationsunternehmens oder von Microsoft. D</w:t>
      </w:r>
      <w:r>
        <w:rPr>
          <w:b/>
          <w:bCs/>
          <w:sz w:val="20"/>
          <w:szCs w:val="20"/>
          <w:lang w:val="de-DE"/>
        </w:rPr>
        <w:t xml:space="preserve">er Hersteller </w:t>
      </w:r>
      <w:r>
        <w:rPr>
          <w:b/>
          <w:bCs/>
          <w:sz w:val="20"/>
          <w:szCs w:val="20"/>
          <w:lang w:val="de-DE"/>
        </w:rPr>
        <w:lastRenderedPageBreak/>
        <w:t>oder das Installationsunternehmen und Microsoft gewähren keine anderen ausdrücklichen Gewährleistungen oder Garantien. Im durch das örtlich anwendbare Recht zugelassenen Umfang schließen der Hersteller oder das Installationsunternehmen und Mi</w:t>
      </w:r>
      <w:r>
        <w:rPr>
          <w:b/>
          <w:bCs/>
          <w:sz w:val="20"/>
          <w:szCs w:val="20"/>
          <w:lang w:val="de-DE"/>
        </w:rPr>
        <w:t>crosoft Implied Warranties der Handelsüblichkeit, Eignung für einen bestimmten Zweck und Nichtverletzung von Rechten Dritter aus.</w:t>
      </w:r>
      <w:r>
        <w:rPr>
          <w:sz w:val="20"/>
          <w:szCs w:val="20"/>
          <w:lang w:val="de-DE"/>
        </w:rPr>
        <w:t xml:space="preserve"> Wenn Ihnen das örtlich anwendbare Recht ungeachtet dieses Ausschlusses Implied Warranties oder Implied Guarantees gewährt, sin</w:t>
      </w:r>
      <w:r>
        <w:rPr>
          <w:sz w:val="20"/>
          <w:szCs w:val="20"/>
          <w:lang w:val="de-DE"/>
        </w:rPr>
        <w:t>d Ihre Ansprüche in der oben stehenden Klausel „Ansprüche bei Verletzung der Garantie“ beschrieben, soweit das örtlich anwendbare Recht dies gestattet.</w:t>
      </w:r>
      <w:r>
        <w:rPr>
          <w:sz w:val="20"/>
          <w:szCs w:val="20"/>
          <w:lang w:val="de-DE"/>
        </w:rPr>
        <w:br/>
      </w:r>
      <w:r>
        <w:rPr>
          <w:sz w:val="20"/>
          <w:szCs w:val="20"/>
          <w:lang w:val="de-DE"/>
        </w:rPr>
        <w:br/>
        <w:t>In DEUTSCHLAND und in ÖSTERREICH gibt es das Konzept der Implied Warranties oder Implied Guarantees, wi</w:t>
      </w:r>
      <w:r>
        <w:rPr>
          <w:sz w:val="20"/>
          <w:szCs w:val="20"/>
          <w:lang w:val="de-DE"/>
        </w:rPr>
        <w:t>e es in den beiden vorstehenden Sätzen dargelegt ist, nicht. Zur Vermeidung jeglicher Zweifel wird klargestellt, dass Ihre gesetzlichen Rechte nach deutschem bzw. österreichischem Recht hierdurch weder ausgeschlossen noch eingeschränkt werden.</w:t>
      </w:r>
    </w:p>
    <w:p w:rsidR="00000000" w:rsidRDefault="00B726F0">
      <w:pPr>
        <w:pStyle w:val="berschrift1"/>
        <w:tabs>
          <w:tab w:val="left" w:pos="360"/>
        </w:tabs>
        <w:spacing w:before="120" w:after="120"/>
        <w:ind w:left="360" w:hanging="360"/>
        <w:rPr>
          <w:b/>
          <w:bCs/>
          <w:sz w:val="20"/>
          <w:szCs w:val="20"/>
          <w:lang w:val="de-DE"/>
        </w:rPr>
      </w:pPr>
      <w:r>
        <w:rPr>
          <w:b/>
          <w:bCs/>
          <w:sz w:val="20"/>
          <w:szCs w:val="20"/>
          <w:lang w:val="de-DE"/>
        </w:rPr>
        <w:t>H.</w:t>
      </w:r>
      <w:r>
        <w:rPr>
          <w:b/>
          <w:bCs/>
          <w:sz w:val="20"/>
          <w:szCs w:val="20"/>
          <w:lang w:val="de-DE"/>
        </w:rPr>
        <w:tab/>
        <w:t>BESCHRÄNK</w:t>
      </w:r>
      <w:r>
        <w:rPr>
          <w:b/>
          <w:bCs/>
          <w:sz w:val="20"/>
          <w:szCs w:val="20"/>
          <w:lang w:val="de-DE"/>
        </w:rPr>
        <w:t>UNG UND AUSSCHLUSS DES SCHADENERSATZES FÜR VERLETZUNGEN DER GARANTIE. Die oben stehende Klausel „Beschränkung und Ausschluss des Schadenersatzes“ gilt für Verletzungen dieser beschränkten Garantie.</w:t>
      </w:r>
    </w:p>
    <w:p w:rsidR="00000000" w:rsidRDefault="00B726F0">
      <w:pPr>
        <w:spacing w:before="120" w:after="120"/>
        <w:ind w:left="360"/>
        <w:rPr>
          <w:sz w:val="20"/>
          <w:szCs w:val="20"/>
          <w:lang w:val="de-DE"/>
        </w:rPr>
      </w:pPr>
      <w:r>
        <w:rPr>
          <w:b/>
          <w:bCs/>
          <w:sz w:val="20"/>
          <w:szCs w:val="20"/>
          <w:lang w:val="de-DE"/>
        </w:rPr>
        <w:t>Diese Garantie gewährt Ihnen bestimmte Rechte; möglicherwe</w:t>
      </w:r>
      <w:r>
        <w:rPr>
          <w:b/>
          <w:bCs/>
          <w:sz w:val="20"/>
          <w:szCs w:val="20"/>
          <w:lang w:val="de-DE"/>
        </w:rPr>
        <w:t>ise stehen Ihnen je nach Staat weitergehende Rechte zu. Sie können auch von Land zu Land unterschiedliche weitergehende Rechte haben.</w:t>
      </w:r>
      <w:r>
        <w:rPr>
          <w:b/>
          <w:bCs/>
          <w:sz w:val="20"/>
          <w:szCs w:val="20"/>
          <w:lang w:val="de-DE"/>
        </w:rPr>
        <w:br/>
      </w:r>
      <w:r>
        <w:rPr>
          <w:b/>
          <w:bCs/>
          <w:sz w:val="20"/>
          <w:szCs w:val="20"/>
          <w:lang w:val="de-DE"/>
        </w:rPr>
        <w:br/>
        <w:t>In DEUTSCHLAND und in ÖSTERREICH werden die beiden vorstehenden Sätze folgendermaßen näher spezifiziert: Diese beschränkt</w:t>
      </w:r>
      <w:r>
        <w:rPr>
          <w:b/>
          <w:bCs/>
          <w:sz w:val="20"/>
          <w:szCs w:val="20"/>
          <w:lang w:val="de-DE"/>
        </w:rPr>
        <w:t>e Garantie verleiht Ihnen bestimmte Rechte zusätzlich zu Ihren gesetzlichen Rechten nach deutschem und österreichischem Recht.</w:t>
      </w:r>
    </w:p>
    <w:p w:rsidR="00B726F0" w:rsidRDefault="00B726F0">
      <w:pPr>
        <w:spacing w:before="120" w:after="120"/>
        <w:rPr>
          <w:sz w:val="20"/>
          <w:szCs w:val="20"/>
        </w:rPr>
      </w:pPr>
      <w:r>
        <w:rPr>
          <w:sz w:val="20"/>
          <w:szCs w:val="20"/>
        </w:rPr>
        <w:t>EULAID:Win7SP1_RM.2_PRO_OEM_de-de</w:t>
      </w:r>
    </w:p>
    <w:sectPr w:rsidR="00B726F0">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36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16"/>
    <w:rsid w:val="001F7F16"/>
    <w:rsid w:val="00B726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ahoma" w:hAnsi="Tahoma" w:cs="Tahoma"/>
      <w:sz w:val="24"/>
      <w:szCs w:val="24"/>
      <w:lang w:val="en-US"/>
    </w:rPr>
  </w:style>
  <w:style w:type="paragraph" w:styleId="berschrift1">
    <w:name w:val="heading 1"/>
    <w:basedOn w:val="Standard"/>
    <w:next w:val="Standard"/>
    <w:link w:val="berschrift1Zchn"/>
    <w:uiPriority w:val="99"/>
    <w:qFormat/>
    <w:pPr>
      <w:outlineLvl w:val="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kern w:val="32"/>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ahoma" w:hAnsi="Tahoma" w:cs="Tahoma"/>
      <w:sz w:val="24"/>
      <w:szCs w:val="24"/>
      <w:lang w:val="en-US"/>
    </w:rPr>
  </w:style>
  <w:style w:type="paragraph" w:styleId="berschrift1">
    <w:name w:val="heading 1"/>
    <w:basedOn w:val="Standard"/>
    <w:next w:val="Standard"/>
    <w:link w:val="berschrift1Zchn"/>
    <w:uiPriority w:val="99"/>
    <w:qFormat/>
    <w:pPr>
      <w:outlineLvl w:val="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00%20-%20ejagotzky\Desktop\WWW.MPEGLA.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00%20-%20ejagotzky\Desktop\www.howtotell.com" TargetMode="External"/><Relationship Id="rId12" Type="http://schemas.openxmlformats.org/officeDocument/2006/relationships/hyperlink" Target="file:///D:\00%20-%20ejagotzky\Desktop\www.support.microsoft.com\common\international.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D:\00%20-%20ejagotzky\Desktop\www.support.microsoft.com\%3fkbid=890830" TargetMode="External"/><Relationship Id="rId11" Type="http://schemas.openxmlformats.org/officeDocument/2006/relationships/hyperlink" Target="file:///D:\00%20-%20ejagotzky\Desktop\www.microsoft.com\germany" TargetMode="External"/><Relationship Id="rId5" Type="http://schemas.openxmlformats.org/officeDocument/2006/relationships/hyperlink" Target="file:///D:\00%20-%20ejagotzky\Desktop\www.support.microsoft.com\%3fkbid=890830" TargetMode="External"/><Relationship Id="rId10" Type="http://schemas.openxmlformats.org/officeDocument/2006/relationships/hyperlink" Target="file:///D:\00%20-%20ejagotzky\Desktop\www.microsoft.com\worldwide" TargetMode="External"/><Relationship Id="rId4" Type="http://schemas.openxmlformats.org/officeDocument/2006/relationships/webSettings" Target="webSettings.xml"/><Relationship Id="rId9" Type="http://schemas.openxmlformats.org/officeDocument/2006/relationships/hyperlink" Target="file:///D:\00%20-%20ejagotzky\Desktop\www.microsoft.com\exporting"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6326</Words>
  <Characters>39858</Characters>
  <Application>Microsoft Office Word</Application>
  <DocSecurity>0</DocSecurity>
  <Lines>332</Lines>
  <Paragraphs>92</Paragraphs>
  <ScaleCrop>false</ScaleCrop>
  <HeadingPairs>
    <vt:vector size="2" baseType="variant">
      <vt:variant>
        <vt:lpstr>Titel</vt:lpstr>
      </vt:variant>
      <vt:variant>
        <vt:i4>1</vt:i4>
      </vt:variant>
    </vt:vector>
  </HeadingPairs>
  <TitlesOfParts>
    <vt:vector size="1" baseType="lpstr">
      <vt:lpstr/>
    </vt:vector>
  </TitlesOfParts>
  <Company>PRG</Company>
  <LinksUpToDate>false</LinksUpToDate>
  <CharactersWithSpaces>46092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Eike Jagotzky</dc:creator>
  <cp:lastModifiedBy>Eike Jagotzky</cp:lastModifiedBy>
  <cp:revision>2</cp:revision>
  <dcterms:created xsi:type="dcterms:W3CDTF">2012-07-24T12:43:00Z</dcterms:created>
  <dcterms:modified xsi:type="dcterms:W3CDTF">2012-07-24T12:43:00Z</dcterms:modified>
</cp:coreProperties>
</file>