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906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46D6F" w:rsidTr="00D46D6F">
        <w:trPr>
          <w:trHeight w:val="982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</w:pPr>
            <w:r>
              <w:t xml:space="preserve">Betriebssystem: </w:t>
            </w:r>
          </w:p>
          <w:p w:rsidR="00D46D6F" w:rsidRDefault="00D46D6F">
            <w:pPr>
              <w:spacing w:after="0" w:line="240" w:lineRule="auto"/>
            </w:pPr>
            <w:proofErr w:type="spellStart"/>
            <w:r>
              <w:t>Win</w:t>
            </w:r>
            <w:proofErr w:type="spellEnd"/>
            <w:r>
              <w:t xml:space="preserve"> 10 Pro</w:t>
            </w:r>
          </w:p>
          <w:p w:rsidR="00D46D6F" w:rsidRDefault="00055595">
            <w:pPr>
              <w:spacing w:after="0" w:line="240" w:lineRule="auto"/>
            </w:pPr>
            <w:r>
              <w:t xml:space="preserve">Grafiktreiber: Geforce Game </w:t>
            </w:r>
            <w:proofErr w:type="spellStart"/>
            <w:r>
              <w:t>Ready</w:t>
            </w:r>
            <w:proofErr w:type="spellEnd"/>
            <w:r>
              <w:t xml:space="preserve"> Driver V 355.82 (vom </w:t>
            </w:r>
            <w:bookmarkStart w:id="0" w:name="_GoBack"/>
            <w:bookmarkEnd w:id="0"/>
            <w:r>
              <w:t>31.08.15)</w:t>
            </w:r>
          </w:p>
          <w:p w:rsidR="00D46D6F" w:rsidRDefault="00D46D6F">
            <w:pPr>
              <w:spacing w:after="0" w:line="240" w:lineRule="auto"/>
            </w:pPr>
          </w:p>
        </w:tc>
      </w:tr>
      <w:tr w:rsidR="00D46D6F" w:rsidTr="00D46D6F">
        <w:trPr>
          <w:trHeight w:val="981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</w:pPr>
            <w:r>
              <w:t>Netzteil:</w:t>
            </w:r>
          </w:p>
          <w:p w:rsidR="00D46D6F" w:rsidRDefault="00D46D6F">
            <w:pPr>
              <w:spacing w:after="0" w:line="240" w:lineRule="auto"/>
            </w:pPr>
            <w:r>
              <w:t>Cooler Master Silent Pro Series - 500 Watt</w:t>
            </w:r>
          </w:p>
        </w:tc>
      </w:tr>
      <w:tr w:rsidR="00D46D6F" w:rsidTr="00D46D6F">
        <w:trPr>
          <w:trHeight w:val="83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</w:pPr>
            <w:r>
              <w:t>Mainboard:</w:t>
            </w:r>
          </w:p>
          <w:p w:rsidR="00D46D6F" w:rsidRDefault="00D46D6F">
            <w:pPr>
              <w:spacing w:after="0" w:line="240" w:lineRule="auto"/>
            </w:pPr>
            <w:r>
              <w:t>ASUS M4A89GTD Pro/USB3, Sockel AM3, ATX</w:t>
            </w:r>
          </w:p>
        </w:tc>
      </w:tr>
      <w:tr w:rsidR="00D46D6F" w:rsidTr="00D46D6F">
        <w:trPr>
          <w:trHeight w:val="83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</w:pPr>
            <w:r>
              <w:t>CPU:</w:t>
            </w:r>
          </w:p>
          <w:p w:rsidR="00D46D6F" w:rsidRDefault="00D46D6F">
            <w:pPr>
              <w:spacing w:after="0" w:line="240" w:lineRule="auto"/>
            </w:pPr>
            <w:r>
              <w:t xml:space="preserve">AMD </w:t>
            </w:r>
            <w:proofErr w:type="spellStart"/>
            <w:r>
              <w:t>Phenom</w:t>
            </w:r>
            <w:proofErr w:type="spellEnd"/>
            <w:r>
              <w:t xml:space="preserve"> II X6 1055T Box, Sockel AM3</w:t>
            </w:r>
          </w:p>
        </w:tc>
      </w:tr>
      <w:tr w:rsidR="00D46D6F" w:rsidTr="00D46D6F">
        <w:trPr>
          <w:trHeight w:val="83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</w:pPr>
            <w:r>
              <w:t>CPU-Kühler:</w:t>
            </w:r>
          </w:p>
          <w:p w:rsidR="00D46D6F" w:rsidRDefault="00D46D6F">
            <w:pPr>
              <w:spacing w:after="0" w:line="240" w:lineRule="auto"/>
            </w:pPr>
            <w:proofErr w:type="spellStart"/>
            <w:r>
              <w:t>Scythe</w:t>
            </w:r>
            <w:proofErr w:type="spellEnd"/>
            <w:r>
              <w:t xml:space="preserve"> </w:t>
            </w:r>
            <w:proofErr w:type="spellStart"/>
            <w:r>
              <w:t>Mugen</w:t>
            </w:r>
            <w:proofErr w:type="spellEnd"/>
            <w:r>
              <w:t xml:space="preserve"> 2 </w:t>
            </w:r>
            <w:proofErr w:type="spellStart"/>
            <w:r>
              <w:t>Rev</w:t>
            </w:r>
            <w:proofErr w:type="spellEnd"/>
            <w:r>
              <w:t>. B, CPU-Kühler, für alle Sockel geeignet</w:t>
            </w:r>
          </w:p>
        </w:tc>
      </w:tr>
      <w:tr w:rsidR="00D46D6F" w:rsidTr="00D46D6F">
        <w:trPr>
          <w:trHeight w:val="83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Graka</w:t>
            </w:r>
            <w:proofErr w:type="spellEnd"/>
            <w:r>
              <w:rPr>
                <w:lang w:val="en-US"/>
              </w:rPr>
              <w:t>:</w:t>
            </w:r>
          </w:p>
          <w:p w:rsidR="00D46D6F" w:rsidRDefault="00D46D6F" w:rsidP="00D46D6F">
            <w:pPr>
              <w:spacing w:after="0" w:line="240" w:lineRule="auto"/>
            </w:pPr>
            <w:hyperlink r:id="rId4" w:history="1">
              <w:r>
                <w:rPr>
                  <w:rStyle w:val="matches"/>
                  <w:color w:val="0000FF"/>
                  <w:u w:val="single"/>
                </w:rPr>
                <w:t>GIGABYTE</w:t>
              </w:r>
              <w:r>
                <w:rPr>
                  <w:rStyle w:val="item-title"/>
                  <w:color w:val="0000FF"/>
                  <w:u w:val="single"/>
                </w:rPr>
                <w:t xml:space="preserve"> </w:t>
              </w:r>
              <w:proofErr w:type="spellStart"/>
              <w:r>
                <w:rPr>
                  <w:rStyle w:val="item-title"/>
                  <w:color w:val="0000FF"/>
                  <w:u w:val="single"/>
                </w:rPr>
                <w:t>GeForce</w:t>
              </w:r>
              <w:proofErr w:type="spellEnd"/>
              <w:r>
                <w:rPr>
                  <w:rStyle w:val="item-title"/>
                  <w:color w:val="0000FF"/>
                  <w:u w:val="single"/>
                </w:rPr>
                <w:t xml:space="preserve"> GTX 760 OC 2048MB GDDR5 PCI-E 3.0 256bit DVI-I DVI-D HDCP HDMI </w:t>
              </w:r>
              <w:proofErr w:type="spellStart"/>
              <w:r>
                <w:rPr>
                  <w:rStyle w:val="item-title"/>
                  <w:color w:val="0000FF"/>
                  <w:u w:val="single"/>
                </w:rPr>
                <w:t>DisplayPort</w:t>
              </w:r>
              <w:proofErr w:type="spellEnd"/>
              <w:r>
                <w:rPr>
                  <w:rStyle w:val="item-title"/>
                  <w:color w:val="0000FF"/>
                  <w:u w:val="single"/>
                </w:rPr>
                <w:t xml:space="preserve"> aktiv </w:t>
              </w:r>
            </w:hyperlink>
          </w:p>
        </w:tc>
      </w:tr>
      <w:tr w:rsidR="00D46D6F" w:rsidTr="00D46D6F">
        <w:trPr>
          <w:trHeight w:val="83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D6F" w:rsidRDefault="00D46D6F">
            <w:pPr>
              <w:spacing w:after="0" w:line="240" w:lineRule="auto"/>
            </w:pPr>
            <w:r>
              <w:t>RAM:</w:t>
            </w:r>
          </w:p>
          <w:p w:rsidR="00D46D6F" w:rsidRDefault="00D46D6F">
            <w:pPr>
              <w:spacing w:after="0" w:line="240" w:lineRule="auto"/>
            </w:pPr>
            <w:r>
              <w:t>4GB-Kit GEIL Value PC3-10660 DDR3-1333 CL7</w:t>
            </w:r>
          </w:p>
          <w:p w:rsidR="00D46D6F" w:rsidRDefault="00D46D6F">
            <w:pPr>
              <w:spacing w:after="0" w:line="240" w:lineRule="auto"/>
            </w:pPr>
            <w:r>
              <w:t>und</w:t>
            </w:r>
          </w:p>
          <w:p w:rsidR="00D46D6F" w:rsidRDefault="00D46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hyperlink r:id="rId5" w:history="1">
              <w:r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de-DE"/>
                </w:rPr>
                <w:t xml:space="preserve">G.E.I.L. PC3-10666 Arbeitsspeicher 4GB (1333 MHz, 240-polig) DDR3-RAM Kit </w:t>
              </w:r>
            </w:hyperlink>
          </w:p>
          <w:p w:rsidR="00D46D6F" w:rsidRDefault="00D46D6F" w:rsidP="00D46D6F">
            <w:pPr>
              <w:spacing w:after="0" w:line="240" w:lineRule="auto"/>
              <w:rPr>
                <w:lang w:val="en-US"/>
              </w:rPr>
            </w:pPr>
          </w:p>
        </w:tc>
      </w:tr>
      <w:tr w:rsidR="00D46D6F" w:rsidTr="00D46D6F">
        <w:trPr>
          <w:trHeight w:val="83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SSD:</w:t>
            </w:r>
          </w:p>
          <w:p w:rsidR="00D46D6F" w:rsidRDefault="00D46D6F" w:rsidP="00D46D6F">
            <w:pPr>
              <w:spacing w:after="0" w:line="240" w:lineRule="auto"/>
              <w:rPr>
                <w:lang w:val="en-US"/>
              </w:rPr>
            </w:pPr>
            <w:hyperlink r:id="rId6" w:history="1">
              <w:proofErr w:type="spellStart"/>
              <w:r>
                <w:rPr>
                  <w:rStyle w:val="item-title"/>
                  <w:color w:val="0000FF"/>
                  <w:u w:val="single"/>
                </w:rPr>
                <w:t>Crucial</w:t>
              </w:r>
              <w:proofErr w:type="spellEnd"/>
              <w:r>
                <w:rPr>
                  <w:rStyle w:val="item-title"/>
                  <w:color w:val="0000FF"/>
                  <w:u w:val="single"/>
                </w:rPr>
                <w:t xml:space="preserve"> CT064M4SSD2 </w:t>
              </w:r>
              <w:r>
                <w:rPr>
                  <w:rStyle w:val="item-title"/>
                  <w:color w:val="0000FF"/>
                  <w:u w:val="single"/>
                </w:rPr>
                <w:t>256</w:t>
              </w:r>
              <w:r>
                <w:rPr>
                  <w:rStyle w:val="item-title"/>
                  <w:color w:val="0000FF"/>
                  <w:u w:val="single"/>
                </w:rPr>
                <w:t xml:space="preserve">GB interne </w:t>
              </w:r>
              <w:r>
                <w:rPr>
                  <w:rStyle w:val="matches"/>
                  <w:color w:val="0000FF"/>
                  <w:u w:val="single"/>
                </w:rPr>
                <w:t>SSD</w:t>
              </w:r>
              <w:r>
                <w:rPr>
                  <w:rStyle w:val="item-title"/>
                  <w:color w:val="0000FF"/>
                  <w:u w:val="single"/>
                </w:rPr>
                <w:t xml:space="preserve">-Festplatte (6.4cm (2.5 Zoll), SATA) </w:t>
              </w:r>
            </w:hyperlink>
          </w:p>
        </w:tc>
      </w:tr>
      <w:tr w:rsidR="00D46D6F" w:rsidTr="00D46D6F">
        <w:trPr>
          <w:trHeight w:val="83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Festplatte</w:t>
            </w:r>
            <w:proofErr w:type="spellEnd"/>
            <w:r>
              <w:rPr>
                <w:lang w:val="en-US"/>
              </w:rPr>
              <w:t>:</w:t>
            </w:r>
          </w:p>
          <w:p w:rsidR="00D46D6F" w:rsidRDefault="00D46D6F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Seagate Barracuda 7200.12 1TB, 32MB, ST31000528AS</w:t>
            </w:r>
          </w:p>
        </w:tc>
      </w:tr>
      <w:tr w:rsidR="00D46D6F" w:rsidTr="00D46D6F">
        <w:trPr>
          <w:trHeight w:val="83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D6F" w:rsidRDefault="00D46D6F">
            <w:pPr>
              <w:spacing w:after="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Laufwerk</w:t>
            </w:r>
            <w:proofErr w:type="spellEnd"/>
            <w:r>
              <w:rPr>
                <w:lang w:val="en-US"/>
              </w:rPr>
              <w:t>:</w:t>
            </w:r>
          </w:p>
          <w:p w:rsidR="00D46D6F" w:rsidRDefault="00D46D6F">
            <w:pPr>
              <w:spacing w:after="0" w:line="240" w:lineRule="auto"/>
              <w:rPr>
                <w:lang w:val="en-US"/>
              </w:rPr>
            </w:pPr>
            <w:r>
              <w:t>LG GH22LS50 Retail</w:t>
            </w:r>
          </w:p>
        </w:tc>
      </w:tr>
    </w:tbl>
    <w:p w:rsidR="00204A06" w:rsidRDefault="00204A06"/>
    <w:sectPr w:rsidR="00204A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09D"/>
    <w:rsid w:val="00055595"/>
    <w:rsid w:val="00204A06"/>
    <w:rsid w:val="004C409D"/>
    <w:rsid w:val="00D4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35197-1AAE-4A69-B8C2-9C6D356CE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46D6F"/>
    <w:pPr>
      <w:spacing w:after="200" w:line="276" w:lineRule="auto"/>
    </w:pPr>
    <w:rPr>
      <w:rFonts w:asciiTheme="minorHAnsi" w:hAnsiTheme="minorHAnsi" w:cstheme="minorBidi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item-title">
    <w:name w:val="item-title"/>
    <w:basedOn w:val="Absatz-Standardschriftart"/>
    <w:rsid w:val="00D46D6F"/>
  </w:style>
  <w:style w:type="character" w:customStyle="1" w:styleId="matches">
    <w:name w:val="matches"/>
    <w:basedOn w:val="Absatz-Standardschriftart"/>
    <w:rsid w:val="00D46D6F"/>
  </w:style>
  <w:style w:type="table" w:styleId="Tabellenraster">
    <w:name w:val="Table Grid"/>
    <w:basedOn w:val="NormaleTabelle"/>
    <w:uiPriority w:val="59"/>
    <w:rsid w:val="00D46D6F"/>
    <w:pPr>
      <w:spacing w:after="0" w:line="240" w:lineRule="auto"/>
    </w:pPr>
    <w:rPr>
      <w:rFonts w:asciiTheme="minorHAnsi" w:hAnsiTheme="minorHAnsi" w:cstheme="minorBid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semiHidden/>
    <w:unhideWhenUsed/>
    <w:rsid w:val="00D46D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7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mazon.de/gp/product/B004W2JKWG/ref=wms_ohs_product?ie=UTF8&amp;psc=1" TargetMode="External"/><Relationship Id="rId5" Type="http://schemas.openxmlformats.org/officeDocument/2006/relationships/hyperlink" Target="http://www.amazon.de/gp/product/B0031P8DGO/ref=wms_ohs_product?ie=UTF8&amp;psc=1" TargetMode="External"/><Relationship Id="rId4" Type="http://schemas.openxmlformats.org/officeDocument/2006/relationships/hyperlink" Target="http://www.amazon.de/gp/product/B00DMUN9TE/ref=wms_ohs_product?ie=UTF8&amp;psc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871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3</cp:revision>
  <dcterms:created xsi:type="dcterms:W3CDTF">2015-10-07T18:36:00Z</dcterms:created>
  <dcterms:modified xsi:type="dcterms:W3CDTF">2015-10-07T18:38:00Z</dcterms:modified>
</cp:coreProperties>
</file>